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803" w:rsidRDefault="008A12D8" w:rsidP="00AE4ED9">
      <w:pPr>
        <w:pStyle w:val="GvdeMetni"/>
        <w:tabs>
          <w:tab w:val="left" w:pos="284"/>
        </w:tabs>
        <w:ind w:left="0"/>
      </w:pPr>
      <w:r>
        <w:t>(Senate Resolution dated 06.03.2014 no. 02)</w:t>
      </w:r>
    </w:p>
    <w:p w:rsidR="00507803" w:rsidRDefault="00507803" w:rsidP="00AE4ED9">
      <w:pPr>
        <w:pStyle w:val="GvdeMetni"/>
        <w:tabs>
          <w:tab w:val="left" w:pos="284"/>
        </w:tabs>
        <w:ind w:left="0"/>
      </w:pPr>
    </w:p>
    <w:p w:rsidR="00507803" w:rsidRDefault="008A12D8" w:rsidP="00AE4ED9">
      <w:pPr>
        <w:tabs>
          <w:tab w:val="left" w:pos="284"/>
        </w:tabs>
        <w:jc w:val="center"/>
        <w:rPr>
          <w:b/>
          <w:sz w:val="24"/>
        </w:rPr>
      </w:pPr>
      <w:r>
        <w:rPr>
          <w:b/>
          <w:sz w:val="24"/>
        </w:rPr>
        <w:t>ATILIM UNIVERSITY</w:t>
      </w:r>
    </w:p>
    <w:p w:rsidR="00507803" w:rsidRDefault="008A12D8" w:rsidP="00AE4ED9">
      <w:pPr>
        <w:tabs>
          <w:tab w:val="left" w:pos="284"/>
        </w:tabs>
        <w:jc w:val="center"/>
        <w:rPr>
          <w:b/>
          <w:sz w:val="24"/>
        </w:rPr>
      </w:pPr>
      <w:r>
        <w:rPr>
          <w:b/>
          <w:sz w:val="24"/>
        </w:rPr>
        <w:t>DIRECTIVE ON DIGITAL COURSE MATERIAL PREPARATION</w:t>
      </w:r>
    </w:p>
    <w:p w:rsidR="00AE4ED9" w:rsidRDefault="00AE4ED9" w:rsidP="00AE4ED9">
      <w:pPr>
        <w:tabs>
          <w:tab w:val="left" w:pos="284"/>
        </w:tabs>
        <w:jc w:val="center"/>
        <w:rPr>
          <w:b/>
          <w:sz w:val="24"/>
        </w:rPr>
      </w:pPr>
    </w:p>
    <w:p w:rsidR="00507803" w:rsidRDefault="008A12D8" w:rsidP="00AE4ED9">
      <w:pPr>
        <w:tabs>
          <w:tab w:val="left" w:pos="284"/>
        </w:tabs>
        <w:jc w:val="center"/>
        <w:rPr>
          <w:b/>
          <w:sz w:val="24"/>
        </w:rPr>
      </w:pPr>
      <w:r>
        <w:rPr>
          <w:b/>
          <w:sz w:val="24"/>
        </w:rPr>
        <w:t>SECTION ONE</w:t>
      </w:r>
    </w:p>
    <w:p w:rsidR="00507803" w:rsidRDefault="008A12D8" w:rsidP="00AE4ED9">
      <w:pPr>
        <w:tabs>
          <w:tab w:val="left" w:pos="284"/>
        </w:tabs>
        <w:jc w:val="center"/>
        <w:rPr>
          <w:b/>
          <w:sz w:val="24"/>
        </w:rPr>
      </w:pPr>
      <w:r>
        <w:rPr>
          <w:b/>
          <w:sz w:val="24"/>
        </w:rPr>
        <w:t>Objective, Purpose</w:t>
      </w:r>
    </w:p>
    <w:p w:rsidR="00507803" w:rsidRDefault="008A12D8" w:rsidP="00AE4ED9">
      <w:pPr>
        <w:tabs>
          <w:tab w:val="left" w:pos="284"/>
        </w:tabs>
        <w:rPr>
          <w:b/>
          <w:sz w:val="24"/>
        </w:rPr>
      </w:pPr>
      <w:r>
        <w:rPr>
          <w:b/>
          <w:sz w:val="24"/>
        </w:rPr>
        <w:t>Objective:</w:t>
      </w:r>
    </w:p>
    <w:p w:rsidR="00507803" w:rsidRDefault="008A12D8" w:rsidP="00AE4ED9">
      <w:pPr>
        <w:tabs>
          <w:tab w:val="left" w:pos="284"/>
        </w:tabs>
        <w:rPr>
          <w:b/>
          <w:sz w:val="24"/>
        </w:rPr>
      </w:pPr>
      <w:r>
        <w:rPr>
          <w:b/>
          <w:sz w:val="24"/>
        </w:rPr>
        <w:t>Article-1</w:t>
      </w:r>
    </w:p>
    <w:p w:rsidR="00507803" w:rsidRDefault="008A12D8" w:rsidP="00AE4ED9">
      <w:pPr>
        <w:pStyle w:val="GvdeMetni"/>
        <w:tabs>
          <w:tab w:val="left" w:pos="284"/>
        </w:tabs>
        <w:ind w:left="0"/>
        <w:jc w:val="both"/>
      </w:pPr>
      <w:r>
        <w:t>Providing students with online access to course materials enriched with modern tools for the courses taught at our University will contribute significantly to the quality of education here.</w:t>
      </w:r>
    </w:p>
    <w:p w:rsidR="00AE4ED9" w:rsidRDefault="00AE4ED9" w:rsidP="00AE4ED9">
      <w:pPr>
        <w:pStyle w:val="GvdeMetni"/>
        <w:tabs>
          <w:tab w:val="left" w:pos="284"/>
        </w:tabs>
        <w:ind w:left="0"/>
        <w:jc w:val="both"/>
      </w:pPr>
    </w:p>
    <w:p w:rsidR="00507803" w:rsidRDefault="008A12D8" w:rsidP="00AE4ED9">
      <w:pPr>
        <w:pStyle w:val="GvdeMetni"/>
        <w:tabs>
          <w:tab w:val="left" w:pos="284"/>
        </w:tabs>
        <w:ind w:left="0"/>
        <w:jc w:val="both"/>
      </w:pPr>
      <w:r>
        <w:t>It is also important to encourage academicians to write academic b</w:t>
      </w:r>
      <w:r>
        <w:t>ooks or share their lectures with a wider audience of students, and to increase the diversity and quality of academic course materials.</w:t>
      </w:r>
    </w:p>
    <w:p w:rsidR="00507803" w:rsidRDefault="00507803" w:rsidP="00AE4ED9">
      <w:pPr>
        <w:pStyle w:val="GvdeMetni"/>
        <w:tabs>
          <w:tab w:val="left" w:pos="284"/>
        </w:tabs>
        <w:ind w:left="0"/>
      </w:pPr>
    </w:p>
    <w:p w:rsidR="00507803" w:rsidRDefault="008A12D8" w:rsidP="00AE4ED9">
      <w:pPr>
        <w:pStyle w:val="GvdeMetni"/>
        <w:tabs>
          <w:tab w:val="left" w:pos="284"/>
        </w:tabs>
        <w:ind w:left="0"/>
        <w:jc w:val="both"/>
      </w:pPr>
      <w:r>
        <w:t>This Directive aims to provide equal opportunities to students, and to produce easy-to-access academic resources in Tur</w:t>
      </w:r>
      <w:r>
        <w:t>kish or English. The course materials produced at the end of the program will be made available online to relevant students, to be included in the program fees and used free of charge.</w:t>
      </w:r>
    </w:p>
    <w:p w:rsidR="00507803" w:rsidRDefault="00507803" w:rsidP="00AE4ED9">
      <w:pPr>
        <w:pStyle w:val="GvdeMetni"/>
        <w:tabs>
          <w:tab w:val="left" w:pos="284"/>
        </w:tabs>
        <w:ind w:left="0"/>
      </w:pPr>
    </w:p>
    <w:p w:rsidR="00507803" w:rsidRDefault="008A12D8" w:rsidP="00AE4ED9">
      <w:pPr>
        <w:pStyle w:val="GvdeMetni"/>
        <w:tabs>
          <w:tab w:val="left" w:pos="284"/>
        </w:tabs>
        <w:ind w:left="0"/>
        <w:jc w:val="both"/>
      </w:pPr>
      <w:r>
        <w:t>It is aimed not only for higher education students, but also for faculty members to be able to use the works produced within the scope of this Directive.</w:t>
      </w:r>
    </w:p>
    <w:p w:rsidR="00507803" w:rsidRDefault="00507803" w:rsidP="00AE4ED9">
      <w:pPr>
        <w:pStyle w:val="GvdeMetni"/>
        <w:tabs>
          <w:tab w:val="left" w:pos="284"/>
        </w:tabs>
        <w:ind w:left="0"/>
      </w:pPr>
    </w:p>
    <w:p w:rsidR="00507803" w:rsidRDefault="008A12D8" w:rsidP="00AE4ED9">
      <w:pPr>
        <w:tabs>
          <w:tab w:val="left" w:pos="284"/>
        </w:tabs>
        <w:rPr>
          <w:b/>
          <w:sz w:val="24"/>
        </w:rPr>
      </w:pPr>
      <w:r>
        <w:rPr>
          <w:b/>
          <w:sz w:val="24"/>
        </w:rPr>
        <w:t>Purpose</w:t>
      </w:r>
    </w:p>
    <w:p w:rsidR="00507803" w:rsidRDefault="00AE4ED9" w:rsidP="00AE4ED9">
      <w:pPr>
        <w:pStyle w:val="GvdeMetni"/>
        <w:tabs>
          <w:tab w:val="left" w:pos="284"/>
        </w:tabs>
        <w:ind w:left="0"/>
      </w:pPr>
      <w:r>
        <w:rPr>
          <w:b/>
        </w:rPr>
        <w:t>Article-</w:t>
      </w:r>
      <w:r w:rsidR="008A12D8">
        <w:rPr>
          <w:b/>
        </w:rPr>
        <w:t>2</w:t>
      </w:r>
      <w:r w:rsidR="008A12D8">
        <w:t xml:space="preserve"> (1) The Directive aims:</w:t>
      </w:r>
    </w:p>
    <w:p w:rsidR="00507803" w:rsidRDefault="008A12D8" w:rsidP="00AE4ED9">
      <w:pPr>
        <w:pStyle w:val="ListeParagraf"/>
        <w:numPr>
          <w:ilvl w:val="0"/>
          <w:numId w:val="7"/>
        </w:numPr>
        <w:tabs>
          <w:tab w:val="left" w:pos="284"/>
          <w:tab w:val="left" w:pos="476"/>
        </w:tabs>
        <w:ind w:left="0" w:firstLine="0"/>
        <w:rPr>
          <w:sz w:val="24"/>
        </w:rPr>
      </w:pPr>
      <w:r>
        <w:rPr>
          <w:sz w:val="24"/>
        </w:rPr>
        <w:t xml:space="preserve">To help students learn their courses in ways that match </w:t>
      </w:r>
      <w:r>
        <w:rPr>
          <w:sz w:val="24"/>
        </w:rPr>
        <w:t>and compete with the rest of the world,</w:t>
      </w:r>
    </w:p>
    <w:p w:rsidR="00507803" w:rsidRDefault="008A12D8" w:rsidP="00AE4ED9">
      <w:pPr>
        <w:pStyle w:val="ListeParagraf"/>
        <w:numPr>
          <w:ilvl w:val="0"/>
          <w:numId w:val="7"/>
        </w:numPr>
        <w:tabs>
          <w:tab w:val="left" w:pos="284"/>
          <w:tab w:val="left" w:pos="476"/>
        </w:tabs>
        <w:ind w:left="0" w:firstLine="0"/>
        <w:rPr>
          <w:sz w:val="24"/>
        </w:rPr>
      </w:pPr>
      <w:r>
        <w:rPr>
          <w:sz w:val="24"/>
        </w:rPr>
        <w:t>To create a course material pool in order to increase Turkish and English resources for the courses taught at the University,</w:t>
      </w:r>
    </w:p>
    <w:p w:rsidR="00507803" w:rsidRDefault="008A12D8" w:rsidP="00AE4ED9">
      <w:pPr>
        <w:pStyle w:val="ListeParagraf"/>
        <w:numPr>
          <w:ilvl w:val="0"/>
          <w:numId w:val="7"/>
        </w:numPr>
        <w:tabs>
          <w:tab w:val="left" w:pos="284"/>
          <w:tab w:val="left" w:pos="475"/>
        </w:tabs>
        <w:ind w:left="0" w:firstLine="0"/>
        <w:rPr>
          <w:sz w:val="24"/>
        </w:rPr>
      </w:pPr>
      <w:r>
        <w:rPr>
          <w:sz w:val="24"/>
        </w:rPr>
        <w:t>To provide equal opportunities to students and produce resources for them to access,</w:t>
      </w:r>
    </w:p>
    <w:p w:rsidR="00507803" w:rsidRDefault="008A12D8" w:rsidP="00AE4ED9">
      <w:pPr>
        <w:pStyle w:val="ListeParagraf"/>
        <w:numPr>
          <w:ilvl w:val="0"/>
          <w:numId w:val="7"/>
        </w:numPr>
        <w:tabs>
          <w:tab w:val="left" w:pos="284"/>
          <w:tab w:val="left" w:pos="475"/>
        </w:tabs>
        <w:ind w:left="0" w:firstLine="0"/>
        <w:rPr>
          <w:sz w:val="24"/>
        </w:rPr>
      </w:pPr>
      <w:r>
        <w:rPr>
          <w:sz w:val="24"/>
        </w:rPr>
        <w:t>To en</w:t>
      </w:r>
      <w:r>
        <w:rPr>
          <w:sz w:val="24"/>
        </w:rPr>
        <w:t>courage academicians to write books,</w:t>
      </w:r>
    </w:p>
    <w:p w:rsidR="00507803" w:rsidRDefault="008A12D8" w:rsidP="00AE4ED9">
      <w:pPr>
        <w:pStyle w:val="ListeParagraf"/>
        <w:numPr>
          <w:ilvl w:val="0"/>
          <w:numId w:val="7"/>
        </w:numPr>
        <w:tabs>
          <w:tab w:val="left" w:pos="284"/>
          <w:tab w:val="left" w:pos="475"/>
        </w:tabs>
        <w:ind w:left="0" w:firstLine="0"/>
        <w:rPr>
          <w:sz w:val="24"/>
        </w:rPr>
      </w:pPr>
      <w:r>
        <w:rPr>
          <w:sz w:val="24"/>
        </w:rPr>
        <w:t>To increase the diversity and quality of academic books,</w:t>
      </w:r>
    </w:p>
    <w:p w:rsidR="00507803" w:rsidRDefault="008A12D8" w:rsidP="00AE4ED9">
      <w:pPr>
        <w:pStyle w:val="ListeParagraf"/>
        <w:numPr>
          <w:ilvl w:val="0"/>
          <w:numId w:val="7"/>
        </w:numPr>
        <w:tabs>
          <w:tab w:val="left" w:pos="284"/>
          <w:tab w:val="left" w:pos="476"/>
        </w:tabs>
        <w:ind w:left="0" w:firstLine="0"/>
        <w:rPr>
          <w:sz w:val="24"/>
        </w:rPr>
      </w:pPr>
      <w:r>
        <w:rPr>
          <w:sz w:val="24"/>
        </w:rPr>
        <w:t>To ensure that academic books are richer in content (original drawings, animations, simulations, videos, interactive applications, etc.).</w:t>
      </w:r>
    </w:p>
    <w:p w:rsidR="00507803" w:rsidRDefault="00507803" w:rsidP="00AE4ED9">
      <w:pPr>
        <w:pStyle w:val="GvdeMetni"/>
        <w:tabs>
          <w:tab w:val="left" w:pos="284"/>
        </w:tabs>
        <w:ind w:left="0"/>
      </w:pPr>
    </w:p>
    <w:p w:rsidR="00507803" w:rsidRDefault="008A12D8" w:rsidP="00AE4ED9">
      <w:pPr>
        <w:tabs>
          <w:tab w:val="left" w:pos="284"/>
        </w:tabs>
        <w:jc w:val="center"/>
        <w:rPr>
          <w:b/>
          <w:sz w:val="24"/>
        </w:rPr>
      </w:pPr>
      <w:r>
        <w:rPr>
          <w:b/>
          <w:sz w:val="24"/>
        </w:rPr>
        <w:t>SECTION TWO</w:t>
      </w:r>
    </w:p>
    <w:p w:rsidR="00507803" w:rsidRDefault="008A12D8" w:rsidP="00AE4ED9">
      <w:pPr>
        <w:tabs>
          <w:tab w:val="left" w:pos="284"/>
        </w:tabs>
        <w:jc w:val="center"/>
        <w:rPr>
          <w:b/>
          <w:sz w:val="24"/>
        </w:rPr>
      </w:pPr>
      <w:r>
        <w:rPr>
          <w:b/>
          <w:sz w:val="24"/>
        </w:rPr>
        <w:t>Work Features, Duties of Owners</w:t>
      </w:r>
    </w:p>
    <w:p w:rsidR="00507803" w:rsidRDefault="00507803" w:rsidP="00AE4ED9">
      <w:pPr>
        <w:pStyle w:val="GvdeMetni"/>
        <w:tabs>
          <w:tab w:val="left" w:pos="284"/>
        </w:tabs>
        <w:ind w:left="0"/>
        <w:rPr>
          <w:b/>
        </w:rPr>
      </w:pPr>
    </w:p>
    <w:p w:rsidR="00AE4ED9" w:rsidRDefault="00AE4ED9" w:rsidP="00AE4ED9">
      <w:pPr>
        <w:tabs>
          <w:tab w:val="left" w:pos="284"/>
        </w:tabs>
        <w:rPr>
          <w:b/>
          <w:sz w:val="24"/>
        </w:rPr>
      </w:pPr>
      <w:r>
        <w:rPr>
          <w:b/>
          <w:sz w:val="24"/>
        </w:rPr>
        <w:t>Work features</w:t>
      </w:r>
    </w:p>
    <w:p w:rsidR="00507803" w:rsidRDefault="00AE4ED9" w:rsidP="00AE4ED9">
      <w:pPr>
        <w:tabs>
          <w:tab w:val="left" w:pos="284"/>
        </w:tabs>
        <w:rPr>
          <w:b/>
          <w:sz w:val="24"/>
        </w:rPr>
      </w:pPr>
      <w:r>
        <w:rPr>
          <w:b/>
          <w:sz w:val="24"/>
        </w:rPr>
        <w:t>Arti</w:t>
      </w:r>
      <w:r w:rsidR="008A12D8">
        <w:rPr>
          <w:b/>
          <w:sz w:val="24"/>
        </w:rPr>
        <w:t>cle-3</w:t>
      </w:r>
    </w:p>
    <w:p w:rsidR="00507803" w:rsidRDefault="008A12D8" w:rsidP="00AE4ED9">
      <w:pPr>
        <w:pStyle w:val="ListeParagraf"/>
        <w:numPr>
          <w:ilvl w:val="0"/>
          <w:numId w:val="6"/>
        </w:numPr>
        <w:tabs>
          <w:tab w:val="left" w:pos="284"/>
          <w:tab w:val="left" w:pos="439"/>
        </w:tabs>
        <w:ind w:left="0" w:firstLine="0"/>
        <w:rPr>
          <w:sz w:val="24"/>
        </w:rPr>
      </w:pPr>
      <w:r>
        <w:rPr>
          <w:sz w:val="24"/>
        </w:rPr>
        <w:t>Works prepared as Academic E-Books are required to exhibit the following features:</w:t>
      </w:r>
    </w:p>
    <w:p w:rsidR="00507803" w:rsidRDefault="008A12D8" w:rsidP="009F4A1D">
      <w:pPr>
        <w:pStyle w:val="ListeParagraf"/>
        <w:numPr>
          <w:ilvl w:val="1"/>
          <w:numId w:val="6"/>
        </w:numPr>
        <w:tabs>
          <w:tab w:val="left" w:pos="284"/>
          <w:tab w:val="left" w:pos="476"/>
        </w:tabs>
        <w:ind w:left="0" w:firstLine="0"/>
      </w:pPr>
      <w:r>
        <w:rPr>
          <w:sz w:val="24"/>
        </w:rPr>
        <w:t>Compatible with the tablets and the smartphones determined by the official unit as per the conditions present to the</w:t>
      </w:r>
      <w:r>
        <w:rPr>
          <w:sz w:val="24"/>
        </w:rPr>
        <w:t xml:space="preserve"> day when the work is prepared; as well as desktop and laptop computers with any operating system,</w:t>
      </w:r>
      <w:r w:rsidR="00AE4ED9">
        <w:rPr>
          <w:sz w:val="24"/>
        </w:rPr>
        <w:t xml:space="preserve"> </w:t>
      </w:r>
      <w:r w:rsidRPr="00AE4ED9">
        <w:rPr>
          <w:sz w:val="24"/>
        </w:rPr>
        <w:t>Kindles, Z-Readers, devices supporting Epub3;</w:t>
      </w:r>
    </w:p>
    <w:p w:rsidR="00AE4ED9" w:rsidRDefault="008A12D8" w:rsidP="00331AC9">
      <w:pPr>
        <w:pStyle w:val="ListeParagraf"/>
        <w:numPr>
          <w:ilvl w:val="1"/>
          <w:numId w:val="6"/>
        </w:numPr>
        <w:tabs>
          <w:tab w:val="left" w:pos="284"/>
          <w:tab w:val="left" w:pos="476"/>
        </w:tabs>
        <w:ind w:left="0" w:firstLine="0"/>
        <w:rPr>
          <w:sz w:val="24"/>
        </w:rPr>
      </w:pPr>
      <w:r w:rsidRPr="00AE4ED9">
        <w:rPr>
          <w:sz w:val="24"/>
        </w:rPr>
        <w:t>Offer high quality and up-to-date subject matter,</w:t>
      </w:r>
    </w:p>
    <w:p w:rsidR="00AE4ED9" w:rsidRDefault="00AE4ED9" w:rsidP="00AE4ED9">
      <w:pPr>
        <w:tabs>
          <w:tab w:val="left" w:pos="284"/>
          <w:tab w:val="left" w:pos="476"/>
        </w:tabs>
        <w:rPr>
          <w:sz w:val="24"/>
        </w:rPr>
      </w:pPr>
    </w:p>
    <w:p w:rsidR="00AE4ED9" w:rsidRDefault="00AE4ED9" w:rsidP="00AE4ED9">
      <w:pPr>
        <w:tabs>
          <w:tab w:val="left" w:pos="284"/>
          <w:tab w:val="left" w:pos="476"/>
        </w:tabs>
        <w:rPr>
          <w:sz w:val="24"/>
        </w:rPr>
      </w:pPr>
    </w:p>
    <w:p w:rsidR="00AE4ED9" w:rsidRDefault="00AE4ED9" w:rsidP="00AE4ED9">
      <w:pPr>
        <w:tabs>
          <w:tab w:val="left" w:pos="284"/>
          <w:tab w:val="left" w:pos="476"/>
        </w:tabs>
        <w:rPr>
          <w:sz w:val="24"/>
        </w:rPr>
      </w:pPr>
    </w:p>
    <w:p w:rsidR="00AE4ED9" w:rsidRPr="00AE4ED9" w:rsidRDefault="00AE4ED9" w:rsidP="00AE4ED9">
      <w:pPr>
        <w:tabs>
          <w:tab w:val="left" w:pos="284"/>
          <w:tab w:val="left" w:pos="476"/>
        </w:tabs>
        <w:rPr>
          <w:sz w:val="24"/>
        </w:rPr>
      </w:pPr>
    </w:p>
    <w:p w:rsidR="00507803" w:rsidRPr="00AE4ED9" w:rsidRDefault="008A12D8" w:rsidP="00331AC9">
      <w:pPr>
        <w:pStyle w:val="ListeParagraf"/>
        <w:numPr>
          <w:ilvl w:val="1"/>
          <w:numId w:val="6"/>
        </w:numPr>
        <w:tabs>
          <w:tab w:val="left" w:pos="284"/>
          <w:tab w:val="left" w:pos="476"/>
        </w:tabs>
        <w:ind w:left="0" w:firstLine="0"/>
        <w:rPr>
          <w:sz w:val="24"/>
        </w:rPr>
      </w:pPr>
      <w:r w:rsidRPr="00AE4ED9">
        <w:rPr>
          <w:sz w:val="24"/>
        </w:rPr>
        <w:lastRenderedPageBreak/>
        <w:t>E</w:t>
      </w:r>
      <w:r w:rsidRPr="00AE4ED9">
        <w:rPr>
          <w:sz w:val="24"/>
        </w:rPr>
        <w:t>nriched (drawings, photos etc.) with quality visuals (interactive simulations, videos, animations etc.),</w:t>
      </w:r>
    </w:p>
    <w:p w:rsidR="00507803" w:rsidRDefault="008A12D8" w:rsidP="00AE4ED9">
      <w:pPr>
        <w:pStyle w:val="ListeParagraf"/>
        <w:numPr>
          <w:ilvl w:val="1"/>
          <w:numId w:val="6"/>
        </w:numPr>
        <w:tabs>
          <w:tab w:val="left" w:pos="284"/>
          <w:tab w:val="left" w:pos="475"/>
        </w:tabs>
        <w:ind w:left="0" w:firstLine="0"/>
        <w:rPr>
          <w:sz w:val="24"/>
        </w:rPr>
      </w:pPr>
      <w:r>
        <w:rPr>
          <w:sz w:val="24"/>
        </w:rPr>
        <w:t>Include research, comprehension, and study questions at the end of each subject,</w:t>
      </w:r>
    </w:p>
    <w:p w:rsidR="00507803" w:rsidRDefault="008A12D8" w:rsidP="00AE4ED9">
      <w:pPr>
        <w:pStyle w:val="ListeParagraf"/>
        <w:numPr>
          <w:ilvl w:val="1"/>
          <w:numId w:val="6"/>
        </w:numPr>
        <w:tabs>
          <w:tab w:val="left" w:pos="284"/>
          <w:tab w:val="left" w:pos="475"/>
        </w:tabs>
        <w:ind w:left="0" w:firstLine="0"/>
        <w:rPr>
          <w:sz w:val="24"/>
        </w:rPr>
      </w:pPr>
      <w:r>
        <w:rPr>
          <w:sz w:val="24"/>
        </w:rPr>
        <w:t>Include problem solution sets,</w:t>
      </w:r>
    </w:p>
    <w:p w:rsidR="00507803" w:rsidRDefault="008A12D8" w:rsidP="00AE4ED9">
      <w:pPr>
        <w:pStyle w:val="ListeParagraf"/>
        <w:numPr>
          <w:ilvl w:val="1"/>
          <w:numId w:val="6"/>
        </w:numPr>
        <w:tabs>
          <w:tab w:val="left" w:pos="284"/>
          <w:tab w:val="left" w:pos="476"/>
        </w:tabs>
        <w:ind w:left="0" w:firstLine="0"/>
        <w:rPr>
          <w:sz w:val="24"/>
        </w:rPr>
      </w:pPr>
      <w:r>
        <w:rPr>
          <w:sz w:val="24"/>
        </w:rPr>
        <w:t>Offer daily life examples,</w:t>
      </w:r>
    </w:p>
    <w:p w:rsidR="00507803" w:rsidRDefault="008A12D8" w:rsidP="00AE4ED9">
      <w:pPr>
        <w:pStyle w:val="ListeParagraf"/>
        <w:numPr>
          <w:ilvl w:val="1"/>
          <w:numId w:val="6"/>
        </w:numPr>
        <w:tabs>
          <w:tab w:val="left" w:pos="284"/>
          <w:tab w:val="left" w:pos="474"/>
        </w:tabs>
        <w:ind w:left="0" w:firstLine="0"/>
        <w:rPr>
          <w:sz w:val="24"/>
        </w:rPr>
      </w:pPr>
      <w:r>
        <w:rPr>
          <w:sz w:val="24"/>
        </w:rPr>
        <w:t>Include presentation slides for each subject,</w:t>
      </w:r>
    </w:p>
    <w:p w:rsidR="00507803" w:rsidRDefault="008A12D8" w:rsidP="00AE4ED9">
      <w:pPr>
        <w:pStyle w:val="ListeParagraf"/>
        <w:numPr>
          <w:ilvl w:val="1"/>
          <w:numId w:val="6"/>
        </w:numPr>
        <w:tabs>
          <w:tab w:val="left" w:pos="284"/>
          <w:tab w:val="left" w:pos="475"/>
        </w:tabs>
        <w:ind w:left="0" w:firstLine="0"/>
        <w:rPr>
          <w:sz w:val="24"/>
        </w:rPr>
      </w:pPr>
      <w:r>
        <w:rPr>
          <w:sz w:val="24"/>
        </w:rPr>
        <w:t>Include a References section that clearly shows the works cited,</w:t>
      </w:r>
    </w:p>
    <w:p w:rsidR="00507803" w:rsidRDefault="008A12D8" w:rsidP="00AE4ED9">
      <w:pPr>
        <w:pStyle w:val="ListeParagraf"/>
        <w:numPr>
          <w:ilvl w:val="1"/>
          <w:numId w:val="6"/>
        </w:numPr>
        <w:tabs>
          <w:tab w:val="left" w:pos="284"/>
          <w:tab w:val="left" w:pos="476"/>
        </w:tabs>
        <w:ind w:left="0" w:firstLine="0"/>
        <w:rPr>
          <w:sz w:val="24"/>
        </w:rPr>
      </w:pPr>
      <w:r>
        <w:rPr>
          <w:sz w:val="24"/>
        </w:rPr>
        <w:t>Include the sections Contents, List of Figures, List of Tables, and Abbreviations,</w:t>
      </w:r>
    </w:p>
    <w:p w:rsidR="00507803" w:rsidRDefault="008A12D8" w:rsidP="00AE4ED9">
      <w:pPr>
        <w:pStyle w:val="ListeParagraf"/>
        <w:numPr>
          <w:ilvl w:val="1"/>
          <w:numId w:val="6"/>
        </w:numPr>
        <w:tabs>
          <w:tab w:val="left" w:pos="284"/>
          <w:tab w:val="left" w:pos="476"/>
        </w:tabs>
        <w:ind w:left="0" w:firstLine="0"/>
        <w:rPr>
          <w:sz w:val="24"/>
        </w:rPr>
      </w:pPr>
      <w:r>
        <w:rPr>
          <w:sz w:val="24"/>
        </w:rPr>
        <w:t>Include the abstract and the objective of the pieces of information to be detailed in each chapter,</w:t>
      </w:r>
    </w:p>
    <w:p w:rsidR="00507803" w:rsidRDefault="008A12D8" w:rsidP="00AE4ED9">
      <w:pPr>
        <w:pStyle w:val="ListeParagraf"/>
        <w:numPr>
          <w:ilvl w:val="1"/>
          <w:numId w:val="6"/>
        </w:numPr>
        <w:tabs>
          <w:tab w:val="left" w:pos="284"/>
          <w:tab w:val="left" w:pos="476"/>
        </w:tabs>
        <w:ind w:left="0" w:firstLine="0"/>
        <w:rPr>
          <w:sz w:val="24"/>
        </w:rPr>
      </w:pPr>
      <w:r>
        <w:rPr>
          <w:sz w:val="24"/>
        </w:rPr>
        <w:t>Include royalty-free documents, and links to websites and videos on the subjects of discussion,</w:t>
      </w:r>
    </w:p>
    <w:p w:rsidR="00507803" w:rsidRDefault="008A12D8" w:rsidP="00AE4ED9">
      <w:pPr>
        <w:pStyle w:val="ListeParagraf"/>
        <w:numPr>
          <w:ilvl w:val="1"/>
          <w:numId w:val="6"/>
        </w:numPr>
        <w:tabs>
          <w:tab w:val="left" w:pos="284"/>
          <w:tab w:val="left" w:pos="476"/>
        </w:tabs>
        <w:ind w:left="0" w:firstLine="0"/>
        <w:rPr>
          <w:sz w:val="24"/>
        </w:rPr>
      </w:pPr>
      <w:r>
        <w:rPr>
          <w:sz w:val="24"/>
        </w:rPr>
        <w:t xml:space="preserve">Have informative/ tutorial student guides on how to use the </w:t>
      </w:r>
      <w:r>
        <w:rPr>
          <w:sz w:val="24"/>
        </w:rPr>
        <w:t>E-book.</w:t>
      </w:r>
    </w:p>
    <w:p w:rsidR="00507803" w:rsidRDefault="008A12D8" w:rsidP="00AE4ED9">
      <w:pPr>
        <w:pStyle w:val="ListeParagraf"/>
        <w:numPr>
          <w:ilvl w:val="0"/>
          <w:numId w:val="6"/>
        </w:numPr>
        <w:tabs>
          <w:tab w:val="left" w:pos="284"/>
          <w:tab w:val="left" w:pos="499"/>
        </w:tabs>
        <w:ind w:left="0" w:firstLine="0"/>
        <w:rPr>
          <w:sz w:val="24"/>
        </w:rPr>
      </w:pPr>
      <w:r>
        <w:rPr>
          <w:sz w:val="24"/>
        </w:rPr>
        <w:t>Works prepared as Academic Course Videos (video-courses) are required to exhibit the following features:</w:t>
      </w:r>
    </w:p>
    <w:p w:rsidR="00507803" w:rsidRDefault="008A12D8" w:rsidP="00AE4ED9">
      <w:pPr>
        <w:pStyle w:val="ListeParagraf"/>
        <w:numPr>
          <w:ilvl w:val="1"/>
          <w:numId w:val="6"/>
        </w:numPr>
        <w:tabs>
          <w:tab w:val="left" w:pos="284"/>
          <w:tab w:val="left" w:pos="475"/>
        </w:tabs>
        <w:ind w:left="0" w:firstLine="0"/>
        <w:rPr>
          <w:sz w:val="24"/>
        </w:rPr>
      </w:pPr>
      <w:r>
        <w:rPr>
          <w:sz w:val="24"/>
        </w:rPr>
        <w:t>Main lecture videos of 40-50 minutes each,</w:t>
      </w:r>
    </w:p>
    <w:p w:rsidR="00507803" w:rsidRDefault="008A12D8" w:rsidP="00AE4ED9">
      <w:pPr>
        <w:pStyle w:val="ListeParagraf"/>
        <w:numPr>
          <w:ilvl w:val="1"/>
          <w:numId w:val="6"/>
        </w:numPr>
        <w:tabs>
          <w:tab w:val="left" w:pos="284"/>
          <w:tab w:val="left" w:pos="475"/>
        </w:tabs>
        <w:ind w:left="0" w:firstLine="0"/>
        <w:rPr>
          <w:sz w:val="24"/>
        </w:rPr>
      </w:pPr>
      <w:r>
        <w:rPr>
          <w:sz w:val="24"/>
        </w:rPr>
        <w:t>The main headings of the 14-week syllabus,</w:t>
      </w:r>
    </w:p>
    <w:p w:rsidR="00507803" w:rsidRDefault="008A12D8" w:rsidP="00AE4ED9">
      <w:pPr>
        <w:pStyle w:val="ListeParagraf"/>
        <w:numPr>
          <w:ilvl w:val="1"/>
          <w:numId w:val="6"/>
        </w:numPr>
        <w:tabs>
          <w:tab w:val="left" w:pos="284"/>
          <w:tab w:val="left" w:pos="475"/>
        </w:tabs>
        <w:ind w:left="0" w:firstLine="0"/>
        <w:rPr>
          <w:sz w:val="24"/>
        </w:rPr>
      </w:pPr>
      <w:r>
        <w:rPr>
          <w:sz w:val="24"/>
        </w:rPr>
        <w:t>Sub-headings and relevant videos,</w:t>
      </w:r>
    </w:p>
    <w:p w:rsidR="00507803" w:rsidRDefault="008A12D8" w:rsidP="00AE4ED9">
      <w:pPr>
        <w:pStyle w:val="ListeParagraf"/>
        <w:numPr>
          <w:ilvl w:val="1"/>
          <w:numId w:val="6"/>
        </w:numPr>
        <w:tabs>
          <w:tab w:val="left" w:pos="284"/>
          <w:tab w:val="left" w:pos="475"/>
        </w:tabs>
        <w:ind w:left="0" w:firstLine="0"/>
        <w:rPr>
          <w:sz w:val="24"/>
        </w:rPr>
      </w:pPr>
      <w:r>
        <w:rPr>
          <w:sz w:val="24"/>
        </w:rPr>
        <w:t>Animations that support the videos (2D, 3D etc.),</w:t>
      </w:r>
    </w:p>
    <w:p w:rsidR="00507803" w:rsidRDefault="008A12D8" w:rsidP="00AE4ED9">
      <w:pPr>
        <w:pStyle w:val="ListeParagraf"/>
        <w:numPr>
          <w:ilvl w:val="1"/>
          <w:numId w:val="6"/>
        </w:numPr>
        <w:tabs>
          <w:tab w:val="left" w:pos="284"/>
          <w:tab w:val="left" w:pos="475"/>
        </w:tabs>
        <w:ind w:left="0" w:firstLine="0"/>
        <w:rPr>
          <w:sz w:val="24"/>
        </w:rPr>
      </w:pPr>
      <w:r>
        <w:rPr>
          <w:sz w:val="24"/>
        </w:rPr>
        <w:t xml:space="preserve">An </w:t>
      </w:r>
      <w:r w:rsidR="00AE4ED9">
        <w:rPr>
          <w:sz w:val="24"/>
        </w:rPr>
        <w:t>introduction</w:t>
      </w:r>
      <w:r>
        <w:rPr>
          <w:sz w:val="24"/>
        </w:rPr>
        <w:t xml:space="preserve"> video stating the objectives and goals of the course.</w:t>
      </w:r>
    </w:p>
    <w:p w:rsidR="00507803" w:rsidRDefault="00507803" w:rsidP="00AE4ED9">
      <w:pPr>
        <w:pStyle w:val="GvdeMetni"/>
        <w:tabs>
          <w:tab w:val="left" w:pos="284"/>
        </w:tabs>
        <w:ind w:left="0"/>
      </w:pPr>
    </w:p>
    <w:p w:rsidR="00AE4ED9" w:rsidRDefault="008A12D8" w:rsidP="00AE4ED9">
      <w:pPr>
        <w:tabs>
          <w:tab w:val="left" w:pos="284"/>
        </w:tabs>
        <w:jc w:val="both"/>
        <w:rPr>
          <w:b/>
          <w:sz w:val="24"/>
        </w:rPr>
      </w:pPr>
      <w:r>
        <w:rPr>
          <w:b/>
          <w:sz w:val="24"/>
        </w:rPr>
        <w:t xml:space="preserve">Duties of owners </w:t>
      </w:r>
    </w:p>
    <w:p w:rsidR="00507803" w:rsidRDefault="008A12D8" w:rsidP="00AE4ED9">
      <w:pPr>
        <w:tabs>
          <w:tab w:val="left" w:pos="284"/>
        </w:tabs>
        <w:jc w:val="both"/>
        <w:rPr>
          <w:sz w:val="24"/>
        </w:rPr>
      </w:pPr>
      <w:r>
        <w:rPr>
          <w:b/>
          <w:sz w:val="24"/>
        </w:rPr>
        <w:t>Article-4</w:t>
      </w:r>
      <w:r>
        <w:rPr>
          <w:sz w:val="24"/>
        </w:rPr>
        <w:t xml:space="preserve"> (1) Owners shall declare, accept, and acknowledge the following:</w:t>
      </w:r>
    </w:p>
    <w:p w:rsidR="00507803" w:rsidRDefault="008A12D8" w:rsidP="00AE4ED9">
      <w:pPr>
        <w:pStyle w:val="ListeParagraf"/>
        <w:numPr>
          <w:ilvl w:val="0"/>
          <w:numId w:val="5"/>
        </w:numPr>
        <w:tabs>
          <w:tab w:val="left" w:pos="284"/>
          <w:tab w:val="left" w:pos="476"/>
        </w:tabs>
        <w:ind w:left="0" w:firstLine="0"/>
        <w:jc w:val="both"/>
        <w:rPr>
          <w:sz w:val="24"/>
        </w:rPr>
      </w:pPr>
      <w:r>
        <w:rPr>
          <w:sz w:val="24"/>
        </w:rPr>
        <w:t>Their Work complies with the mandatory prov</w:t>
      </w:r>
      <w:r>
        <w:rPr>
          <w:sz w:val="24"/>
        </w:rPr>
        <w:t>isions of the legislation and that it is not in any way contrary to the legislation and Law on Intellectual and Artistic Works No. 5846. (In case of collaboration with any colleague while preparing the content of the work, copyrights shall also be the case</w:t>
      </w:r>
      <w:r>
        <w:rPr>
          <w:sz w:val="24"/>
        </w:rPr>
        <w:t xml:space="preserve"> for these individuals. Therefore, these individuals should also be credited as the owners of the work in question.)</w:t>
      </w:r>
    </w:p>
    <w:p w:rsidR="00507803" w:rsidRDefault="008A12D8" w:rsidP="00AE4ED9">
      <w:pPr>
        <w:pStyle w:val="ListeParagraf"/>
        <w:numPr>
          <w:ilvl w:val="0"/>
          <w:numId w:val="5"/>
        </w:numPr>
        <w:tabs>
          <w:tab w:val="left" w:pos="284"/>
          <w:tab w:val="left" w:pos="475"/>
        </w:tabs>
        <w:ind w:left="0" w:firstLine="0"/>
        <w:jc w:val="both"/>
        <w:rPr>
          <w:sz w:val="24"/>
        </w:rPr>
      </w:pPr>
      <w:r>
        <w:rPr>
          <w:sz w:val="24"/>
        </w:rPr>
        <w:t>Their work does not constitute any infringement on the rights of other individuals,</w:t>
      </w:r>
    </w:p>
    <w:p w:rsidR="00507803" w:rsidRDefault="008A12D8" w:rsidP="00AE4ED9">
      <w:pPr>
        <w:pStyle w:val="ListeParagraf"/>
        <w:numPr>
          <w:ilvl w:val="0"/>
          <w:numId w:val="5"/>
        </w:numPr>
        <w:tabs>
          <w:tab w:val="left" w:pos="284"/>
          <w:tab w:val="left" w:pos="476"/>
        </w:tabs>
        <w:ind w:left="0" w:firstLine="0"/>
        <w:jc w:val="both"/>
        <w:rPr>
          <w:sz w:val="24"/>
        </w:rPr>
      </w:pPr>
      <w:r>
        <w:rPr>
          <w:sz w:val="24"/>
        </w:rPr>
        <w:t>They are responsible for intervening alongside Atılım U</w:t>
      </w:r>
      <w:r>
        <w:rPr>
          <w:sz w:val="24"/>
        </w:rPr>
        <w:t>niversity in the event that Atılım University receives a warning, an administrative penalty and/ or any sanction regarding the Work, and/ or is notified about one to come,</w:t>
      </w:r>
    </w:p>
    <w:p w:rsidR="00507803" w:rsidRDefault="008A12D8" w:rsidP="00AE4ED9">
      <w:pPr>
        <w:pStyle w:val="ListeParagraf"/>
        <w:numPr>
          <w:ilvl w:val="0"/>
          <w:numId w:val="5"/>
        </w:numPr>
        <w:tabs>
          <w:tab w:val="left" w:pos="284"/>
          <w:tab w:val="left" w:pos="475"/>
        </w:tabs>
        <w:ind w:left="0" w:firstLine="0"/>
        <w:jc w:val="both"/>
        <w:rPr>
          <w:sz w:val="24"/>
        </w:rPr>
      </w:pPr>
      <w:r>
        <w:rPr>
          <w:sz w:val="24"/>
        </w:rPr>
        <w:t>The work is not damaging the spiritual personality of Atılım University,</w:t>
      </w:r>
    </w:p>
    <w:p w:rsidR="00507803" w:rsidRDefault="008A12D8" w:rsidP="00AE4ED9">
      <w:pPr>
        <w:pStyle w:val="ListeParagraf"/>
        <w:numPr>
          <w:ilvl w:val="0"/>
          <w:numId w:val="5"/>
        </w:numPr>
        <w:tabs>
          <w:tab w:val="left" w:pos="284"/>
          <w:tab w:val="left" w:pos="476"/>
        </w:tabs>
        <w:ind w:left="0" w:firstLine="0"/>
        <w:jc w:val="both"/>
        <w:rPr>
          <w:sz w:val="24"/>
        </w:rPr>
      </w:pPr>
      <w:r>
        <w:rPr>
          <w:sz w:val="24"/>
        </w:rPr>
        <w:t>They are to</w:t>
      </w:r>
      <w:r>
        <w:rPr>
          <w:sz w:val="24"/>
        </w:rPr>
        <w:t xml:space="preserve"> notify Atılım University immediately, as soon as they learn about the matters that were beyond their knowledge at the date of signing the Contract, regarding matters which may cause Atılım University to suffer financial losses as a result of the use of th</w:t>
      </w:r>
      <w:r>
        <w:rPr>
          <w:sz w:val="24"/>
        </w:rPr>
        <w:t>e Rights on the Work,</w:t>
      </w:r>
    </w:p>
    <w:p w:rsidR="00507803" w:rsidRDefault="008A12D8" w:rsidP="00AE4ED9">
      <w:pPr>
        <w:pStyle w:val="ListeParagraf"/>
        <w:numPr>
          <w:ilvl w:val="0"/>
          <w:numId w:val="5"/>
        </w:numPr>
        <w:tabs>
          <w:tab w:val="left" w:pos="284"/>
          <w:tab w:val="left" w:pos="474"/>
          <w:tab w:val="left" w:pos="476"/>
        </w:tabs>
        <w:ind w:left="0" w:firstLine="0"/>
        <w:jc w:val="both"/>
        <w:rPr>
          <w:sz w:val="24"/>
        </w:rPr>
      </w:pPr>
      <w:r>
        <w:rPr>
          <w:sz w:val="24"/>
        </w:rPr>
        <w:t>The Work and the copies and records of this Work are not subject to any lien rights, seizure or similar legal and actual restrictions,</w:t>
      </w:r>
    </w:p>
    <w:p w:rsidR="00507803" w:rsidRDefault="008A12D8" w:rsidP="00AE4ED9">
      <w:pPr>
        <w:pStyle w:val="ListeParagraf"/>
        <w:numPr>
          <w:ilvl w:val="0"/>
          <w:numId w:val="5"/>
        </w:numPr>
        <w:tabs>
          <w:tab w:val="left" w:pos="284"/>
          <w:tab w:val="left" w:pos="474"/>
          <w:tab w:val="left" w:pos="476"/>
        </w:tabs>
        <w:ind w:left="0" w:firstLine="0"/>
        <w:jc w:val="both"/>
        <w:rPr>
          <w:sz w:val="24"/>
        </w:rPr>
      </w:pPr>
      <w:r>
        <w:rPr>
          <w:sz w:val="24"/>
        </w:rPr>
        <w:t>They shall transfer all rights granted exclusively to them by the relevant legislation over the wor</w:t>
      </w:r>
      <w:r>
        <w:rPr>
          <w:sz w:val="24"/>
        </w:rPr>
        <w:t>k, and in particular, the following among the Financial Rights of Law No. 5846, to Atılım University in accordance with the provision of Paragraph 1, Article 48, Law No. 5846:</w:t>
      </w:r>
    </w:p>
    <w:p w:rsidR="00507803" w:rsidRDefault="008A12D8" w:rsidP="00AE4ED9">
      <w:pPr>
        <w:pStyle w:val="ListeParagraf"/>
        <w:numPr>
          <w:ilvl w:val="1"/>
          <w:numId w:val="5"/>
        </w:numPr>
        <w:tabs>
          <w:tab w:val="left" w:pos="284"/>
          <w:tab w:val="left" w:pos="1556"/>
        </w:tabs>
        <w:ind w:left="0" w:firstLine="0"/>
        <w:jc w:val="left"/>
        <w:rPr>
          <w:sz w:val="24"/>
        </w:rPr>
      </w:pPr>
      <w:r>
        <w:rPr>
          <w:sz w:val="24"/>
        </w:rPr>
        <w:t xml:space="preserve">Processing (all kinds </w:t>
      </w:r>
      <w:r w:rsidR="00AE4ED9">
        <w:rPr>
          <w:sz w:val="24"/>
        </w:rPr>
        <w:t>in Article</w:t>
      </w:r>
      <w:r>
        <w:rPr>
          <w:sz w:val="24"/>
        </w:rPr>
        <w:t xml:space="preserve"> 6 of Law No. 5846)</w:t>
      </w:r>
    </w:p>
    <w:p w:rsidR="00507803" w:rsidRDefault="008A12D8" w:rsidP="00AE4ED9">
      <w:pPr>
        <w:pStyle w:val="ListeParagraf"/>
        <w:numPr>
          <w:ilvl w:val="1"/>
          <w:numId w:val="5"/>
        </w:numPr>
        <w:tabs>
          <w:tab w:val="left" w:pos="284"/>
          <w:tab w:val="left" w:pos="1556"/>
        </w:tabs>
        <w:ind w:left="0" w:firstLine="0"/>
        <w:jc w:val="left"/>
        <w:rPr>
          <w:sz w:val="24"/>
        </w:rPr>
      </w:pPr>
      <w:r>
        <w:rPr>
          <w:sz w:val="24"/>
        </w:rPr>
        <w:t>Reproduction</w:t>
      </w:r>
    </w:p>
    <w:p w:rsidR="00507803" w:rsidRDefault="008A12D8" w:rsidP="00AE4ED9">
      <w:pPr>
        <w:pStyle w:val="ListeParagraf"/>
        <w:numPr>
          <w:ilvl w:val="1"/>
          <w:numId w:val="5"/>
        </w:numPr>
        <w:tabs>
          <w:tab w:val="left" w:pos="284"/>
          <w:tab w:val="left" w:pos="1556"/>
        </w:tabs>
        <w:ind w:left="0" w:firstLine="0"/>
        <w:jc w:val="left"/>
        <w:rPr>
          <w:sz w:val="24"/>
        </w:rPr>
      </w:pPr>
      <w:r>
        <w:rPr>
          <w:sz w:val="24"/>
        </w:rPr>
        <w:t xml:space="preserve">Representation </w:t>
      </w:r>
    </w:p>
    <w:p w:rsidR="00507803" w:rsidRDefault="008A12D8" w:rsidP="00AE4ED9">
      <w:pPr>
        <w:pStyle w:val="ListeParagraf"/>
        <w:numPr>
          <w:ilvl w:val="1"/>
          <w:numId w:val="5"/>
        </w:numPr>
        <w:tabs>
          <w:tab w:val="left" w:pos="284"/>
          <w:tab w:val="left" w:pos="1556"/>
        </w:tabs>
        <w:ind w:left="0" w:firstLine="0"/>
        <w:jc w:val="left"/>
        <w:rPr>
          <w:sz w:val="24"/>
        </w:rPr>
      </w:pPr>
      <w:r>
        <w:rPr>
          <w:sz w:val="24"/>
        </w:rPr>
        <w:t>Printing</w:t>
      </w:r>
    </w:p>
    <w:p w:rsidR="00507803" w:rsidRDefault="008A12D8" w:rsidP="00AE4ED9">
      <w:pPr>
        <w:pStyle w:val="ListeParagraf"/>
        <w:numPr>
          <w:ilvl w:val="1"/>
          <w:numId w:val="5"/>
        </w:numPr>
        <w:tabs>
          <w:tab w:val="left" w:pos="284"/>
          <w:tab w:val="left" w:pos="1556"/>
        </w:tabs>
        <w:ind w:left="0" w:firstLine="0"/>
        <w:jc w:val="left"/>
        <w:rPr>
          <w:sz w:val="24"/>
        </w:rPr>
      </w:pPr>
      <w:r>
        <w:rPr>
          <w:sz w:val="24"/>
        </w:rPr>
        <w:t>Publication</w:t>
      </w:r>
    </w:p>
    <w:p w:rsidR="00AE4ED9" w:rsidRDefault="008A12D8" w:rsidP="00AE4ED9">
      <w:pPr>
        <w:pStyle w:val="ListeParagraf"/>
        <w:numPr>
          <w:ilvl w:val="1"/>
          <w:numId w:val="5"/>
        </w:numPr>
        <w:tabs>
          <w:tab w:val="left" w:pos="284"/>
          <w:tab w:val="left" w:pos="1556"/>
        </w:tabs>
        <w:ind w:left="0" w:firstLine="0"/>
        <w:jc w:val="left"/>
        <w:rPr>
          <w:sz w:val="24"/>
        </w:rPr>
      </w:pPr>
      <w:r>
        <w:rPr>
          <w:sz w:val="24"/>
        </w:rPr>
        <w:t>Distribution</w:t>
      </w:r>
    </w:p>
    <w:p w:rsidR="00507803" w:rsidRPr="00AE4ED9" w:rsidRDefault="008A12D8" w:rsidP="00AE4ED9">
      <w:pPr>
        <w:pStyle w:val="ListeParagraf"/>
        <w:numPr>
          <w:ilvl w:val="1"/>
          <w:numId w:val="5"/>
        </w:numPr>
        <w:tabs>
          <w:tab w:val="left" w:pos="284"/>
          <w:tab w:val="left" w:pos="426"/>
        </w:tabs>
        <w:ind w:left="0" w:firstLine="0"/>
        <w:jc w:val="left"/>
        <w:rPr>
          <w:sz w:val="24"/>
        </w:rPr>
      </w:pPr>
      <w:r w:rsidRPr="00AE4ED9">
        <w:rPr>
          <w:sz w:val="24"/>
        </w:rPr>
        <w:t>and free public access (including but not limited to electronic publication, magnetic storage, etc.),</w:t>
      </w:r>
    </w:p>
    <w:p w:rsidR="00507803" w:rsidRDefault="008A12D8" w:rsidP="00AE4ED9">
      <w:pPr>
        <w:pStyle w:val="ListeParagraf"/>
        <w:numPr>
          <w:ilvl w:val="0"/>
          <w:numId w:val="5"/>
        </w:numPr>
        <w:tabs>
          <w:tab w:val="left" w:pos="284"/>
          <w:tab w:val="left" w:pos="476"/>
        </w:tabs>
        <w:ind w:left="0" w:firstLine="0"/>
        <w:jc w:val="both"/>
        <w:rPr>
          <w:sz w:val="24"/>
        </w:rPr>
      </w:pPr>
      <w:r>
        <w:rPr>
          <w:sz w:val="24"/>
        </w:rPr>
        <w:lastRenderedPageBreak/>
        <w:t>Atılım University may make or have the necessary changes made to the Work without causing any change in its nature and without harming the honor and reputation of the Owner,</w:t>
      </w:r>
    </w:p>
    <w:p w:rsidR="00507803" w:rsidRDefault="008A12D8" w:rsidP="00AE4ED9">
      <w:pPr>
        <w:pStyle w:val="ListeParagraf"/>
        <w:numPr>
          <w:ilvl w:val="0"/>
          <w:numId w:val="5"/>
        </w:numPr>
        <w:tabs>
          <w:tab w:val="left" w:pos="284"/>
          <w:tab w:val="left" w:pos="474"/>
          <w:tab w:val="left" w:pos="476"/>
        </w:tabs>
        <w:ind w:left="0" w:firstLine="0"/>
        <w:jc w:val="both"/>
        <w:rPr>
          <w:sz w:val="24"/>
        </w:rPr>
      </w:pPr>
      <w:r>
        <w:rPr>
          <w:sz w:val="24"/>
        </w:rPr>
        <w:t>They are not to enter into any commitment or disposition wit</w:t>
      </w:r>
      <w:r>
        <w:rPr>
          <w:sz w:val="24"/>
        </w:rPr>
        <w:t>h third parties regarding the Work without the written permission of Atılım University, after the signing date of the Contract for the Work, and that they are not to use the Work personally,</w:t>
      </w:r>
    </w:p>
    <w:p w:rsidR="00507803" w:rsidRDefault="008A12D8" w:rsidP="00AE4ED9">
      <w:pPr>
        <w:pStyle w:val="ListeParagraf"/>
        <w:numPr>
          <w:ilvl w:val="0"/>
          <w:numId w:val="5"/>
        </w:numPr>
        <w:tabs>
          <w:tab w:val="left" w:pos="284"/>
          <w:tab w:val="left" w:pos="474"/>
          <w:tab w:val="left" w:pos="476"/>
        </w:tabs>
        <w:ind w:left="0" w:firstLine="0"/>
        <w:jc w:val="both"/>
        <w:rPr>
          <w:sz w:val="24"/>
        </w:rPr>
      </w:pPr>
      <w:r>
        <w:rPr>
          <w:sz w:val="24"/>
        </w:rPr>
        <w:t>They shall have no claims on the processed works to emerge as a result of the processing performed or commissioned by Atılım University, and they have granted pre-emption rights to Atılım University regarding the rights on the improvements and processing t</w:t>
      </w:r>
      <w:r>
        <w:rPr>
          <w:sz w:val="24"/>
        </w:rPr>
        <w:t>o be made on their work, and</w:t>
      </w:r>
    </w:p>
    <w:p w:rsidR="00507803" w:rsidRDefault="008A12D8" w:rsidP="00AE4ED9">
      <w:pPr>
        <w:pStyle w:val="GvdeMetni"/>
        <w:tabs>
          <w:tab w:val="left" w:pos="284"/>
        </w:tabs>
        <w:ind w:left="0"/>
        <w:jc w:val="both"/>
      </w:pPr>
      <w:r>
        <w:t>In that case, they are to inform Atılım University about whether they wish to use their pre-emption rights,</w:t>
      </w:r>
    </w:p>
    <w:p w:rsidR="00507803" w:rsidRDefault="008A12D8" w:rsidP="00AE4ED9">
      <w:pPr>
        <w:pStyle w:val="ListeParagraf"/>
        <w:numPr>
          <w:ilvl w:val="0"/>
          <w:numId w:val="5"/>
        </w:numPr>
        <w:tabs>
          <w:tab w:val="left" w:pos="284"/>
          <w:tab w:val="left" w:pos="476"/>
        </w:tabs>
        <w:ind w:left="0" w:firstLine="0"/>
        <w:rPr>
          <w:sz w:val="24"/>
        </w:rPr>
      </w:pPr>
      <w:r>
        <w:rPr>
          <w:sz w:val="24"/>
        </w:rPr>
        <w:t>They are to update their work in return for additional royalties, if requested by the university publishing commission,</w:t>
      </w:r>
    </w:p>
    <w:p w:rsidR="00507803" w:rsidRDefault="008A12D8" w:rsidP="00AE4ED9">
      <w:pPr>
        <w:pStyle w:val="ListeParagraf"/>
        <w:numPr>
          <w:ilvl w:val="0"/>
          <w:numId w:val="5"/>
        </w:numPr>
        <w:tabs>
          <w:tab w:val="left" w:pos="284"/>
          <w:tab w:val="left" w:pos="476"/>
        </w:tabs>
        <w:ind w:left="0" w:firstLine="0"/>
        <w:rPr>
          <w:sz w:val="24"/>
        </w:rPr>
      </w:pPr>
      <w:r>
        <w:rPr>
          <w:sz w:val="24"/>
        </w:rPr>
        <w:t>Unless otherwise decided by the university publishing commission, they are to correct spelling and proofreading errors deemed necessary in the publication of their work,</w:t>
      </w:r>
    </w:p>
    <w:p w:rsidR="00507803" w:rsidRDefault="008A12D8" w:rsidP="00AE4ED9">
      <w:pPr>
        <w:pStyle w:val="ListeParagraf"/>
        <w:numPr>
          <w:ilvl w:val="0"/>
          <w:numId w:val="5"/>
        </w:numPr>
        <w:tabs>
          <w:tab w:val="left" w:pos="284"/>
          <w:tab w:val="left" w:pos="474"/>
          <w:tab w:val="left" w:pos="476"/>
        </w:tabs>
        <w:ind w:left="0" w:firstLine="0"/>
        <w:rPr>
          <w:sz w:val="24"/>
        </w:rPr>
      </w:pPr>
      <w:r>
        <w:rPr>
          <w:sz w:val="24"/>
        </w:rPr>
        <w:t>Atılım University has the right and authority to use the rights transferred to the Un</w:t>
      </w:r>
      <w:r>
        <w:rPr>
          <w:sz w:val="24"/>
        </w:rPr>
        <w:t>iversity with the Contract to be made, in the broadest manner and without restrictions, within the framework of the Contract and the law,</w:t>
      </w:r>
    </w:p>
    <w:p w:rsidR="00507803" w:rsidRDefault="008A12D8" w:rsidP="00AE4ED9">
      <w:pPr>
        <w:pStyle w:val="GvdeMetni"/>
        <w:tabs>
          <w:tab w:val="left" w:pos="284"/>
        </w:tabs>
        <w:ind w:left="0"/>
      </w:pPr>
      <w:r>
        <w:t xml:space="preserve">Atılım University may transfer, or rent the rights granted to it as per the Contract to another natural and/ or legal </w:t>
      </w:r>
      <w:r>
        <w:t>person in any way and time it deems appropriate,</w:t>
      </w:r>
    </w:p>
    <w:p w:rsidR="00507803" w:rsidRDefault="008A12D8" w:rsidP="00AE4ED9">
      <w:pPr>
        <w:pStyle w:val="GvdeMetni"/>
        <w:tabs>
          <w:tab w:val="left" w:pos="284"/>
        </w:tabs>
        <w:ind w:left="0"/>
      </w:pPr>
      <w:r>
        <w:t xml:space="preserve">The University may grant a full and/ or basic license, and use the work as open course material and </w:t>
      </w:r>
    </w:p>
    <w:p w:rsidR="00507803" w:rsidRDefault="008A12D8" w:rsidP="00AE4ED9">
      <w:pPr>
        <w:pStyle w:val="GvdeMetni"/>
        <w:tabs>
          <w:tab w:val="left" w:pos="284"/>
        </w:tabs>
        <w:ind w:left="0"/>
      </w:pPr>
      <w:r>
        <w:t>is exclusively authorized to have the Work in question prepared and produced by any real and/ or legal per</w:t>
      </w:r>
      <w:r>
        <w:t>son it deems appropriate.</w:t>
      </w:r>
    </w:p>
    <w:p w:rsidR="00507803" w:rsidRDefault="00507803" w:rsidP="00AE4ED9">
      <w:pPr>
        <w:pStyle w:val="GvdeMetni"/>
        <w:tabs>
          <w:tab w:val="left" w:pos="284"/>
        </w:tabs>
        <w:ind w:left="0"/>
      </w:pPr>
    </w:p>
    <w:p w:rsidR="00507803" w:rsidRDefault="008A12D8" w:rsidP="00AE4ED9">
      <w:pPr>
        <w:tabs>
          <w:tab w:val="left" w:pos="284"/>
        </w:tabs>
        <w:jc w:val="center"/>
        <w:rPr>
          <w:b/>
          <w:sz w:val="24"/>
        </w:rPr>
      </w:pPr>
      <w:r>
        <w:rPr>
          <w:b/>
          <w:sz w:val="24"/>
        </w:rPr>
        <w:t>SECTION THREE</w:t>
      </w:r>
    </w:p>
    <w:p w:rsidR="00507803" w:rsidRDefault="008A12D8" w:rsidP="00AE4ED9">
      <w:pPr>
        <w:tabs>
          <w:tab w:val="left" w:pos="284"/>
        </w:tabs>
        <w:jc w:val="center"/>
        <w:rPr>
          <w:b/>
          <w:sz w:val="24"/>
        </w:rPr>
      </w:pPr>
      <w:r>
        <w:rPr>
          <w:b/>
          <w:sz w:val="24"/>
        </w:rPr>
        <w:t>Writing Guidelines for Works (E-Books),</w:t>
      </w:r>
    </w:p>
    <w:p w:rsidR="00AE4ED9" w:rsidRDefault="008A12D8" w:rsidP="00AE4ED9">
      <w:pPr>
        <w:tabs>
          <w:tab w:val="left" w:pos="284"/>
        </w:tabs>
        <w:jc w:val="center"/>
        <w:rPr>
          <w:b/>
          <w:sz w:val="24"/>
        </w:rPr>
      </w:pPr>
      <w:r>
        <w:rPr>
          <w:b/>
          <w:sz w:val="24"/>
        </w:rPr>
        <w:t xml:space="preserve">Calculating the Nominal Page Numbers of Works (E-Books), </w:t>
      </w:r>
    </w:p>
    <w:p w:rsidR="00507803" w:rsidRDefault="008A12D8" w:rsidP="00AE4ED9">
      <w:pPr>
        <w:tabs>
          <w:tab w:val="left" w:pos="284"/>
        </w:tabs>
        <w:jc w:val="center"/>
        <w:rPr>
          <w:b/>
          <w:sz w:val="24"/>
        </w:rPr>
      </w:pPr>
      <w:r>
        <w:rPr>
          <w:b/>
          <w:sz w:val="24"/>
        </w:rPr>
        <w:t>Preparation Guidelines for Works (Video Courses)</w:t>
      </w:r>
    </w:p>
    <w:p w:rsidR="00507803" w:rsidRDefault="00507803" w:rsidP="00AE4ED9">
      <w:pPr>
        <w:pStyle w:val="GvdeMetni"/>
        <w:tabs>
          <w:tab w:val="left" w:pos="284"/>
        </w:tabs>
        <w:ind w:left="0"/>
        <w:rPr>
          <w:b/>
        </w:rPr>
      </w:pPr>
    </w:p>
    <w:p w:rsidR="00507803" w:rsidRDefault="008A12D8" w:rsidP="00AE4ED9">
      <w:pPr>
        <w:tabs>
          <w:tab w:val="left" w:pos="284"/>
        </w:tabs>
        <w:rPr>
          <w:b/>
          <w:sz w:val="24"/>
        </w:rPr>
      </w:pPr>
      <w:r>
        <w:rPr>
          <w:b/>
          <w:sz w:val="24"/>
        </w:rPr>
        <w:t>Writing Guidelines for Works (E-Books) Article-5</w:t>
      </w:r>
    </w:p>
    <w:p w:rsidR="00507803" w:rsidRDefault="00AE4ED9" w:rsidP="00AE4ED9">
      <w:pPr>
        <w:pStyle w:val="ListeParagraf"/>
        <w:numPr>
          <w:ilvl w:val="0"/>
          <w:numId w:val="4"/>
        </w:numPr>
        <w:tabs>
          <w:tab w:val="left" w:pos="284"/>
          <w:tab w:val="left" w:pos="453"/>
        </w:tabs>
        <w:ind w:left="0" w:firstLine="0"/>
        <w:rPr>
          <w:sz w:val="24"/>
        </w:rPr>
      </w:pPr>
      <w:r>
        <w:rPr>
          <w:sz w:val="24"/>
        </w:rPr>
        <w:t xml:space="preserve"> </w:t>
      </w:r>
      <w:r w:rsidR="008A12D8">
        <w:rPr>
          <w:sz w:val="24"/>
        </w:rPr>
        <w:t>E-books should be prepared to follow the order of contents below:</w:t>
      </w:r>
    </w:p>
    <w:p w:rsidR="00507803" w:rsidRDefault="008A12D8" w:rsidP="00AE4ED9">
      <w:pPr>
        <w:pStyle w:val="ListeParagraf"/>
        <w:numPr>
          <w:ilvl w:val="1"/>
          <w:numId w:val="4"/>
        </w:numPr>
        <w:tabs>
          <w:tab w:val="left" w:pos="284"/>
          <w:tab w:val="left" w:pos="476"/>
        </w:tabs>
        <w:ind w:left="0" w:firstLine="0"/>
        <w:rPr>
          <w:sz w:val="24"/>
        </w:rPr>
      </w:pPr>
      <w:r>
        <w:rPr>
          <w:sz w:val="24"/>
        </w:rPr>
        <w:t>The Introduction Section: Outer cover, Abstract, Acknowledgments, Table of Contents, List of Figures, List of Tables, Abbreviations.</w:t>
      </w:r>
    </w:p>
    <w:p w:rsidR="00507803" w:rsidRDefault="008A12D8" w:rsidP="00AE4ED9">
      <w:pPr>
        <w:pStyle w:val="ListeParagraf"/>
        <w:numPr>
          <w:ilvl w:val="1"/>
          <w:numId w:val="4"/>
        </w:numPr>
        <w:tabs>
          <w:tab w:val="left" w:pos="284"/>
          <w:tab w:val="left" w:pos="476"/>
        </w:tabs>
        <w:ind w:left="0" w:firstLine="0"/>
        <w:rPr>
          <w:sz w:val="24"/>
        </w:rPr>
      </w:pPr>
      <w:r>
        <w:rPr>
          <w:sz w:val="24"/>
        </w:rPr>
        <w:t>The Body: Introduction, Other sections (subjects in detai</w:t>
      </w:r>
      <w:r>
        <w:rPr>
          <w:sz w:val="24"/>
        </w:rPr>
        <w:t>l, end-of-subject questions, problem solution sets, links and enriched contents), Conclusion, Bibliography, Appendices (if any).</w:t>
      </w:r>
    </w:p>
    <w:p w:rsidR="00507803" w:rsidRDefault="00507803" w:rsidP="00AE4ED9">
      <w:pPr>
        <w:pStyle w:val="GvdeMetni"/>
        <w:tabs>
          <w:tab w:val="left" w:pos="284"/>
        </w:tabs>
        <w:ind w:left="0"/>
      </w:pPr>
    </w:p>
    <w:p w:rsidR="00507803" w:rsidRDefault="00AE4ED9" w:rsidP="00AE4ED9">
      <w:pPr>
        <w:pStyle w:val="ListeParagraf"/>
        <w:numPr>
          <w:ilvl w:val="0"/>
          <w:numId w:val="4"/>
        </w:numPr>
        <w:tabs>
          <w:tab w:val="left" w:pos="284"/>
          <w:tab w:val="left" w:pos="453"/>
        </w:tabs>
        <w:ind w:left="0" w:firstLine="0"/>
        <w:rPr>
          <w:sz w:val="24"/>
        </w:rPr>
      </w:pPr>
      <w:r>
        <w:rPr>
          <w:sz w:val="24"/>
        </w:rPr>
        <w:t xml:space="preserve"> </w:t>
      </w:r>
      <w:r w:rsidR="008A12D8">
        <w:rPr>
          <w:sz w:val="24"/>
        </w:rPr>
        <w:t>E-books are prepared after consultation and agreement with the unit responsible for transferring the work to the digital medium.</w:t>
      </w:r>
    </w:p>
    <w:p w:rsidR="00507803" w:rsidRDefault="008A12D8" w:rsidP="00AE4ED9">
      <w:pPr>
        <w:pStyle w:val="GvdeMetni"/>
        <w:tabs>
          <w:tab w:val="left" w:pos="284"/>
        </w:tabs>
        <w:ind w:left="0"/>
      </w:pPr>
      <w:r>
        <w:t>E-books must be prepared using a relevant computer program (such as OpenOffice, Microsoft Word, Adobe Pdf Creator, LaTex, EPUB3</w:t>
      </w:r>
      <w:r>
        <w:t>, etc.).</w:t>
      </w:r>
    </w:p>
    <w:p w:rsidR="00507803" w:rsidRDefault="00507803" w:rsidP="00AE4ED9">
      <w:pPr>
        <w:pStyle w:val="GvdeMetni"/>
        <w:tabs>
          <w:tab w:val="left" w:pos="284"/>
        </w:tabs>
        <w:ind w:left="0"/>
      </w:pPr>
    </w:p>
    <w:p w:rsidR="00507803" w:rsidRDefault="00AE4ED9" w:rsidP="00AE4ED9">
      <w:pPr>
        <w:pStyle w:val="ListeParagraf"/>
        <w:numPr>
          <w:ilvl w:val="0"/>
          <w:numId w:val="4"/>
        </w:numPr>
        <w:tabs>
          <w:tab w:val="left" w:pos="284"/>
          <w:tab w:val="left" w:pos="453"/>
        </w:tabs>
        <w:ind w:left="0" w:firstLine="0"/>
        <w:rPr>
          <w:sz w:val="24"/>
        </w:rPr>
      </w:pPr>
      <w:r>
        <w:rPr>
          <w:sz w:val="24"/>
        </w:rPr>
        <w:t xml:space="preserve"> </w:t>
      </w:r>
      <w:r w:rsidR="008A12D8">
        <w:rPr>
          <w:sz w:val="24"/>
        </w:rPr>
        <w:t>E-books should be typed in Times New Roman, using the 12-point font.</w:t>
      </w:r>
    </w:p>
    <w:p w:rsidR="00507803" w:rsidRDefault="00507803" w:rsidP="00AE4ED9">
      <w:pPr>
        <w:pStyle w:val="GvdeMetni"/>
        <w:tabs>
          <w:tab w:val="left" w:pos="284"/>
        </w:tabs>
        <w:ind w:left="0"/>
      </w:pPr>
    </w:p>
    <w:p w:rsidR="00507803" w:rsidRDefault="008A12D8" w:rsidP="00AE4ED9">
      <w:pPr>
        <w:pStyle w:val="ListeParagraf"/>
        <w:numPr>
          <w:ilvl w:val="0"/>
          <w:numId w:val="4"/>
        </w:numPr>
        <w:tabs>
          <w:tab w:val="left" w:pos="284"/>
          <w:tab w:val="left" w:pos="439"/>
        </w:tabs>
        <w:ind w:left="0" w:firstLine="0"/>
        <w:rPr>
          <w:sz w:val="24"/>
        </w:rPr>
      </w:pPr>
      <w:r>
        <w:rPr>
          <w:noProof/>
        </w:rPr>
        <mc:AlternateContent>
          <mc:Choice Requires="wps">
            <w:drawing>
              <wp:anchor distT="0" distB="0" distL="0" distR="0" simplePos="0" relativeHeight="251660800" behindDoc="1" locked="0" layoutInCell="1" allowOverlap="1">
                <wp:simplePos x="0" y="0"/>
                <wp:positionH relativeFrom="page">
                  <wp:posOffset>5473572</wp:posOffset>
                </wp:positionH>
                <wp:positionV relativeFrom="paragraph">
                  <wp:posOffset>102845</wp:posOffset>
                </wp:positionV>
                <wp:extent cx="40005"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7620"/>
                        </a:xfrm>
                        <a:custGeom>
                          <a:avLst/>
                          <a:gdLst/>
                          <a:ahLst/>
                          <a:cxnLst/>
                          <a:rect l="l" t="t" r="r" b="b"/>
                          <a:pathLst>
                            <a:path w="40005" h="7620">
                              <a:moveTo>
                                <a:pt x="39624" y="0"/>
                              </a:moveTo>
                              <a:lnTo>
                                <a:pt x="0" y="0"/>
                              </a:lnTo>
                              <a:lnTo>
                                <a:pt x="0" y="7619"/>
                              </a:lnTo>
                              <a:lnTo>
                                <a:pt x="39624" y="7619"/>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47556A" id="Graphic 2" o:spid="_x0000_s1026" style="position:absolute;margin-left:431pt;margin-top:8.1pt;width:3.15pt;height:.6pt;z-index:-251655680;visibility:visible;mso-wrap-style:square;mso-wrap-distance-left:0;mso-wrap-distance-top:0;mso-wrap-distance-right:0;mso-wrap-distance-bottom:0;mso-position-horizontal:absolute;mso-position-horizontal-relative:page;mso-position-vertical:absolute;mso-position-vertical-relative:text;v-text-anchor:top" coordsize="400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" path="m39624,l,,,7619r39624,l39624,xe" fillcolor="black" stroked="f">
                <v:path arrowok="t"/>
                <w10:wrap anchorx="page"/>
              </v:shape>
            </w:pict>
          </mc:Fallback>
        </mc:AlternateContent>
      </w:r>
      <w:r w:rsidR="00AE4ED9">
        <w:rPr>
          <w:sz w:val="24"/>
        </w:rPr>
        <w:t xml:space="preserve"> </w:t>
      </w:r>
      <w:r>
        <w:rPr>
          <w:sz w:val="24"/>
        </w:rPr>
        <w:t>Main headings, section headings and subheadings should be written in Times New Roman Bold (bold), using the 12-point font.</w:t>
      </w:r>
    </w:p>
    <w:p w:rsidR="00507803" w:rsidRDefault="00507803" w:rsidP="00AE4ED9">
      <w:pPr>
        <w:pStyle w:val="GvdeMetni"/>
        <w:tabs>
          <w:tab w:val="left" w:pos="284"/>
        </w:tabs>
        <w:ind w:left="0"/>
      </w:pPr>
    </w:p>
    <w:p w:rsidR="00507803" w:rsidRDefault="00AE4ED9" w:rsidP="00AE4ED9">
      <w:pPr>
        <w:pStyle w:val="ListeParagraf"/>
        <w:numPr>
          <w:ilvl w:val="0"/>
          <w:numId w:val="4"/>
        </w:numPr>
        <w:tabs>
          <w:tab w:val="left" w:pos="284"/>
          <w:tab w:val="left" w:pos="443"/>
        </w:tabs>
        <w:ind w:left="0" w:firstLine="0"/>
        <w:rPr>
          <w:sz w:val="24"/>
        </w:rPr>
      </w:pPr>
      <w:r>
        <w:rPr>
          <w:sz w:val="24"/>
        </w:rPr>
        <w:t xml:space="preserve"> </w:t>
      </w:r>
      <w:r w:rsidR="008A12D8">
        <w:rPr>
          <w:sz w:val="24"/>
        </w:rPr>
        <w:t xml:space="preserve">The “Heading” should be placed after 5 cm from the </w:t>
      </w:r>
      <w:r w:rsidR="008A12D8">
        <w:rPr>
          <w:sz w:val="24"/>
        </w:rPr>
        <w:t>top and 2.5 cm from the other sides; the “Body” should be at a space of 3 cm from the top and 2.5 cm from the other sides.</w:t>
      </w:r>
    </w:p>
    <w:p w:rsidR="00507803" w:rsidRDefault="00AE4ED9" w:rsidP="00AE4ED9">
      <w:pPr>
        <w:pStyle w:val="ListeParagraf"/>
        <w:numPr>
          <w:ilvl w:val="0"/>
          <w:numId w:val="4"/>
        </w:numPr>
        <w:tabs>
          <w:tab w:val="left" w:pos="284"/>
          <w:tab w:val="left" w:pos="453"/>
        </w:tabs>
        <w:ind w:left="0" w:firstLine="0"/>
      </w:pPr>
      <w:r>
        <w:rPr>
          <w:sz w:val="24"/>
        </w:rPr>
        <w:lastRenderedPageBreak/>
        <w:t xml:space="preserve"> </w:t>
      </w:r>
      <w:r w:rsidR="008A12D8">
        <w:rPr>
          <w:sz w:val="24"/>
        </w:rPr>
        <w:t xml:space="preserve">The texts in E-Books should be written with a spacing of 1.5 points. Explanations of the figures and the tables, and </w:t>
      </w:r>
      <w:r w:rsidR="008A12D8" w:rsidRPr="00AE4ED9">
        <w:rPr>
          <w:sz w:val="24"/>
          <w:szCs w:val="24"/>
        </w:rPr>
        <w:t xml:space="preserve">footnotes </w:t>
      </w:r>
      <w:r w:rsidR="008A12D8" w:rsidRPr="00AE4ED9">
        <w:rPr>
          <w:sz w:val="24"/>
          <w:szCs w:val="24"/>
        </w:rPr>
        <w:t xml:space="preserve">should be written with a spacing of 1 point. Figure and Table explanations should be written </w:t>
      </w:r>
      <w:r w:rsidR="008A12D8" w:rsidRPr="00AE4ED9">
        <w:rPr>
          <w:sz w:val="24"/>
          <w:szCs w:val="24"/>
        </w:rPr>
        <w:t>in Times New Roman, using the 10-point font.</w:t>
      </w:r>
    </w:p>
    <w:p w:rsidR="00507803" w:rsidRDefault="00507803" w:rsidP="00AE4ED9">
      <w:pPr>
        <w:pStyle w:val="GvdeMetni"/>
        <w:tabs>
          <w:tab w:val="left" w:pos="284"/>
        </w:tabs>
        <w:ind w:left="0"/>
      </w:pPr>
    </w:p>
    <w:p w:rsidR="00507803" w:rsidRDefault="00AE4ED9" w:rsidP="00AE4ED9">
      <w:pPr>
        <w:pStyle w:val="ListeParagraf"/>
        <w:numPr>
          <w:ilvl w:val="0"/>
          <w:numId w:val="4"/>
        </w:numPr>
        <w:tabs>
          <w:tab w:val="left" w:pos="284"/>
          <w:tab w:val="left" w:pos="453"/>
        </w:tabs>
        <w:ind w:left="0" w:firstLine="0"/>
        <w:rPr>
          <w:sz w:val="24"/>
        </w:rPr>
      </w:pPr>
      <w:r>
        <w:rPr>
          <w:sz w:val="24"/>
        </w:rPr>
        <w:t xml:space="preserve"> </w:t>
      </w:r>
      <w:r w:rsidR="008A12D8">
        <w:rPr>
          <w:sz w:val="24"/>
        </w:rPr>
        <w:t>Pages are to be numbered as follows:</w:t>
      </w:r>
    </w:p>
    <w:p w:rsidR="00507803" w:rsidRDefault="008A12D8" w:rsidP="00AE4ED9">
      <w:pPr>
        <w:pStyle w:val="ListeParagraf"/>
        <w:numPr>
          <w:ilvl w:val="1"/>
          <w:numId w:val="4"/>
        </w:numPr>
        <w:tabs>
          <w:tab w:val="left" w:pos="284"/>
          <w:tab w:val="left" w:pos="475"/>
        </w:tabs>
        <w:ind w:left="0" w:firstLine="0"/>
        <w:rPr>
          <w:sz w:val="24"/>
        </w:rPr>
      </w:pPr>
      <w:r>
        <w:rPr>
          <w:sz w:val="24"/>
        </w:rPr>
        <w:t>All pages of the project should be numbered, except the outer</w:t>
      </w:r>
      <w:r>
        <w:rPr>
          <w:sz w:val="24"/>
        </w:rPr>
        <w:t xml:space="preserve"> cover.</w:t>
      </w:r>
    </w:p>
    <w:p w:rsidR="00507803" w:rsidRDefault="008A12D8" w:rsidP="00AE4ED9">
      <w:pPr>
        <w:pStyle w:val="ListeParagraf"/>
        <w:numPr>
          <w:ilvl w:val="1"/>
          <w:numId w:val="4"/>
        </w:numPr>
        <w:tabs>
          <w:tab w:val="left" w:pos="284"/>
          <w:tab w:val="left" w:pos="476"/>
        </w:tabs>
        <w:ind w:left="0" w:firstLine="0"/>
        <w:rPr>
          <w:sz w:val="24"/>
        </w:rPr>
      </w:pPr>
      <w:r>
        <w:rPr>
          <w:sz w:val="24"/>
        </w:rPr>
        <w:t>The introduction section (the part from the preface to the introduction) should be numbered with Roman numerals (</w:t>
      </w:r>
      <w:r w:rsidR="00AE4ED9">
        <w:rPr>
          <w:sz w:val="24"/>
        </w:rPr>
        <w:t>I, II,…</w:t>
      </w:r>
      <w:r>
        <w:rPr>
          <w:sz w:val="24"/>
        </w:rPr>
        <w:t>).</w:t>
      </w:r>
    </w:p>
    <w:p w:rsidR="00507803" w:rsidRDefault="008A12D8" w:rsidP="00AE4ED9">
      <w:pPr>
        <w:pStyle w:val="ListeParagraf"/>
        <w:numPr>
          <w:ilvl w:val="1"/>
          <w:numId w:val="4"/>
        </w:numPr>
        <w:tabs>
          <w:tab w:val="left" w:pos="284"/>
          <w:tab w:val="left" w:pos="475"/>
        </w:tabs>
        <w:ind w:left="0" w:firstLine="0"/>
        <w:rPr>
          <w:sz w:val="24"/>
        </w:rPr>
      </w:pPr>
      <w:r>
        <w:rPr>
          <w:sz w:val="24"/>
        </w:rPr>
        <w:t>The body section (the part starting with the Introduction) should be numbered using regular numbers 1,2,3….</w:t>
      </w:r>
    </w:p>
    <w:p w:rsidR="00507803" w:rsidRDefault="008A12D8" w:rsidP="00AE4ED9">
      <w:pPr>
        <w:pStyle w:val="ListeParagraf"/>
        <w:numPr>
          <w:ilvl w:val="1"/>
          <w:numId w:val="4"/>
        </w:numPr>
        <w:tabs>
          <w:tab w:val="left" w:pos="284"/>
          <w:tab w:val="left" w:pos="475"/>
        </w:tabs>
        <w:ind w:left="0" w:firstLine="0"/>
        <w:rPr>
          <w:sz w:val="24"/>
        </w:rPr>
      </w:pPr>
      <w:r>
        <w:rPr>
          <w:sz w:val="24"/>
        </w:rPr>
        <w:t>Page numbers shoul</w:t>
      </w:r>
      <w:r>
        <w:rPr>
          <w:sz w:val="24"/>
        </w:rPr>
        <w:t>d be at the bottom and center of each page.</w:t>
      </w:r>
    </w:p>
    <w:p w:rsidR="00507803" w:rsidRDefault="008A12D8" w:rsidP="00AE4ED9">
      <w:pPr>
        <w:pStyle w:val="ListeParagraf"/>
        <w:numPr>
          <w:ilvl w:val="1"/>
          <w:numId w:val="4"/>
        </w:numPr>
        <w:tabs>
          <w:tab w:val="left" w:pos="284"/>
          <w:tab w:val="left" w:pos="476"/>
        </w:tabs>
        <w:ind w:left="0" w:firstLine="0"/>
        <w:rPr>
          <w:sz w:val="24"/>
        </w:rPr>
      </w:pPr>
      <w:r>
        <w:rPr>
          <w:sz w:val="24"/>
        </w:rPr>
        <w:t>The number and description of each figure should be below the figures, and the number and description of each table should be above the tables.</w:t>
      </w:r>
    </w:p>
    <w:p w:rsidR="00507803" w:rsidRDefault="00507803" w:rsidP="00AE4ED9">
      <w:pPr>
        <w:pStyle w:val="GvdeMetni"/>
        <w:tabs>
          <w:tab w:val="left" w:pos="284"/>
        </w:tabs>
        <w:ind w:left="0"/>
      </w:pPr>
    </w:p>
    <w:p w:rsidR="00507803" w:rsidRDefault="008A12D8" w:rsidP="00AE4ED9">
      <w:pPr>
        <w:tabs>
          <w:tab w:val="left" w:pos="284"/>
        </w:tabs>
        <w:rPr>
          <w:b/>
          <w:sz w:val="24"/>
        </w:rPr>
      </w:pPr>
      <w:r>
        <w:rPr>
          <w:b/>
          <w:sz w:val="24"/>
        </w:rPr>
        <w:t>Calculating the Nominal Page Numbers of Works (E-Books) Article-6</w:t>
      </w:r>
    </w:p>
    <w:p w:rsidR="00507803" w:rsidRDefault="008A12D8" w:rsidP="00AE4ED9">
      <w:pPr>
        <w:pStyle w:val="ListeParagraf"/>
        <w:numPr>
          <w:ilvl w:val="0"/>
          <w:numId w:val="3"/>
        </w:numPr>
        <w:tabs>
          <w:tab w:val="left" w:pos="284"/>
          <w:tab w:val="left" w:pos="453"/>
        </w:tabs>
        <w:ind w:left="0" w:firstLine="0"/>
        <w:rPr>
          <w:sz w:val="24"/>
        </w:rPr>
      </w:pPr>
      <w:r>
        <w:rPr>
          <w:sz w:val="24"/>
        </w:rPr>
        <w:t>The Outer Cover, Abstract and Acknowledgments pages are not included in the nominal page count calculations.</w:t>
      </w:r>
    </w:p>
    <w:p w:rsidR="00507803" w:rsidRDefault="00507803" w:rsidP="00AE4ED9">
      <w:pPr>
        <w:pStyle w:val="GvdeMetni"/>
        <w:tabs>
          <w:tab w:val="left" w:pos="284"/>
        </w:tabs>
        <w:ind w:left="0"/>
      </w:pPr>
    </w:p>
    <w:p w:rsidR="00507803" w:rsidRDefault="008A12D8" w:rsidP="00AE4ED9">
      <w:pPr>
        <w:pStyle w:val="ListeParagraf"/>
        <w:numPr>
          <w:ilvl w:val="0"/>
          <w:numId w:val="3"/>
        </w:numPr>
        <w:tabs>
          <w:tab w:val="left" w:pos="284"/>
          <w:tab w:val="left" w:pos="453"/>
        </w:tabs>
        <w:ind w:left="0" w:firstLine="0"/>
        <w:rPr>
          <w:sz w:val="24"/>
        </w:rPr>
      </w:pPr>
      <w:r>
        <w:rPr>
          <w:sz w:val="24"/>
        </w:rPr>
        <w:t>As per Articles 5.4, 5.5 and 5.6, pages less than half-filled with text are not included in the nominal page count calculations.</w:t>
      </w:r>
    </w:p>
    <w:p w:rsidR="00507803" w:rsidRDefault="00507803" w:rsidP="00AE4ED9">
      <w:pPr>
        <w:pStyle w:val="GvdeMetni"/>
        <w:tabs>
          <w:tab w:val="left" w:pos="284"/>
        </w:tabs>
        <w:ind w:left="0"/>
      </w:pPr>
    </w:p>
    <w:p w:rsidR="00507803" w:rsidRDefault="008A12D8" w:rsidP="00AE4ED9">
      <w:pPr>
        <w:pStyle w:val="ListeParagraf"/>
        <w:numPr>
          <w:ilvl w:val="0"/>
          <w:numId w:val="3"/>
        </w:numPr>
        <w:tabs>
          <w:tab w:val="left" w:pos="284"/>
          <w:tab w:val="left" w:pos="455"/>
        </w:tabs>
        <w:ind w:left="0" w:firstLine="0"/>
        <w:rPr>
          <w:sz w:val="24"/>
        </w:rPr>
      </w:pPr>
      <w:r>
        <w:rPr>
          <w:sz w:val="24"/>
        </w:rPr>
        <w:t>The nominal numb</w:t>
      </w:r>
      <w:r>
        <w:rPr>
          <w:sz w:val="24"/>
        </w:rPr>
        <w:t>er of pages is equal to the sum of pages full with text, except those specified in Articles 6.1 and 6.2.</w:t>
      </w:r>
    </w:p>
    <w:p w:rsidR="00507803" w:rsidRDefault="00507803" w:rsidP="00AE4ED9">
      <w:pPr>
        <w:pStyle w:val="GvdeMetni"/>
        <w:tabs>
          <w:tab w:val="left" w:pos="284"/>
        </w:tabs>
        <w:ind w:left="0"/>
      </w:pPr>
    </w:p>
    <w:p w:rsidR="00507803" w:rsidRDefault="008A12D8" w:rsidP="00AE4ED9">
      <w:pPr>
        <w:pStyle w:val="ListeParagraf"/>
        <w:numPr>
          <w:ilvl w:val="0"/>
          <w:numId w:val="3"/>
        </w:numPr>
        <w:tabs>
          <w:tab w:val="left" w:pos="284"/>
          <w:tab w:val="left" w:pos="453"/>
        </w:tabs>
        <w:ind w:left="0" w:firstLine="0"/>
        <w:rPr>
          <w:sz w:val="24"/>
        </w:rPr>
      </w:pPr>
      <w:r>
        <w:rPr>
          <w:sz w:val="24"/>
        </w:rPr>
        <w:t>Copyright fees for Works (E-books) are calculated based on the nominal number of pages for works with less than 240 pages, and based on only 240 pages</w:t>
      </w:r>
      <w:r>
        <w:rPr>
          <w:sz w:val="24"/>
        </w:rPr>
        <w:t xml:space="preserve"> for works with more than 240 pages.</w:t>
      </w:r>
    </w:p>
    <w:p w:rsidR="00507803" w:rsidRDefault="00507803" w:rsidP="00AE4ED9">
      <w:pPr>
        <w:pStyle w:val="GvdeMetni"/>
        <w:tabs>
          <w:tab w:val="left" w:pos="284"/>
        </w:tabs>
        <w:ind w:left="0"/>
      </w:pPr>
    </w:p>
    <w:p w:rsidR="00507803" w:rsidRDefault="008A12D8" w:rsidP="00AE4ED9">
      <w:pPr>
        <w:tabs>
          <w:tab w:val="left" w:pos="284"/>
        </w:tabs>
        <w:rPr>
          <w:b/>
          <w:sz w:val="24"/>
        </w:rPr>
      </w:pPr>
      <w:r>
        <w:rPr>
          <w:b/>
          <w:sz w:val="24"/>
        </w:rPr>
        <w:t>Preparation Guidelines for Works (Video Courses) Article-7</w:t>
      </w:r>
    </w:p>
    <w:p w:rsidR="00507803" w:rsidRDefault="00AE4ED9" w:rsidP="00AE4ED9">
      <w:pPr>
        <w:pStyle w:val="ListeParagraf"/>
        <w:numPr>
          <w:ilvl w:val="0"/>
          <w:numId w:val="2"/>
        </w:numPr>
        <w:tabs>
          <w:tab w:val="left" w:pos="284"/>
          <w:tab w:val="left" w:pos="453"/>
        </w:tabs>
        <w:ind w:left="0" w:firstLine="0"/>
        <w:rPr>
          <w:sz w:val="24"/>
        </w:rPr>
      </w:pPr>
      <w:r>
        <w:rPr>
          <w:sz w:val="24"/>
        </w:rPr>
        <w:t xml:space="preserve"> </w:t>
      </w:r>
      <w:r w:rsidR="008A12D8">
        <w:rPr>
          <w:sz w:val="24"/>
        </w:rPr>
        <w:t>The work (Video Course) should be prepared to fit the 14-week course schedule.</w:t>
      </w:r>
    </w:p>
    <w:p w:rsidR="00507803" w:rsidRDefault="00507803" w:rsidP="00AE4ED9">
      <w:pPr>
        <w:pStyle w:val="GvdeMetni"/>
        <w:tabs>
          <w:tab w:val="left" w:pos="284"/>
        </w:tabs>
        <w:ind w:left="0"/>
      </w:pPr>
    </w:p>
    <w:p w:rsidR="00507803" w:rsidRDefault="00AE4ED9" w:rsidP="00AE4ED9">
      <w:pPr>
        <w:pStyle w:val="ListeParagraf"/>
        <w:numPr>
          <w:ilvl w:val="0"/>
          <w:numId w:val="2"/>
        </w:numPr>
        <w:tabs>
          <w:tab w:val="left" w:pos="284"/>
          <w:tab w:val="left" w:pos="448"/>
        </w:tabs>
        <w:ind w:left="0" w:firstLine="0"/>
        <w:rPr>
          <w:sz w:val="24"/>
        </w:rPr>
      </w:pPr>
      <w:r>
        <w:rPr>
          <w:sz w:val="24"/>
        </w:rPr>
        <w:t xml:space="preserve"> </w:t>
      </w:r>
      <w:r w:rsidR="008A12D8">
        <w:rPr>
          <w:sz w:val="24"/>
        </w:rPr>
        <w:t>The total video course duration is arranged in line with the duration of the pl</w:t>
      </w:r>
      <w:r w:rsidR="008A12D8">
        <w:rPr>
          <w:sz w:val="24"/>
        </w:rPr>
        <w:t>anned course in the curriculum. For example, the video duration for a course that takes 3 hours each week should be 42 course hours.</w:t>
      </w:r>
    </w:p>
    <w:p w:rsidR="00507803" w:rsidRDefault="00507803" w:rsidP="00AE4ED9">
      <w:pPr>
        <w:pStyle w:val="GvdeMetni"/>
        <w:tabs>
          <w:tab w:val="left" w:pos="284"/>
        </w:tabs>
        <w:ind w:left="0"/>
      </w:pPr>
    </w:p>
    <w:p w:rsidR="00507803" w:rsidRDefault="00AE4ED9" w:rsidP="00AE4ED9">
      <w:pPr>
        <w:pStyle w:val="ListeParagraf"/>
        <w:numPr>
          <w:ilvl w:val="0"/>
          <w:numId w:val="2"/>
        </w:numPr>
        <w:tabs>
          <w:tab w:val="left" w:pos="284"/>
          <w:tab w:val="left" w:pos="453"/>
        </w:tabs>
        <w:ind w:left="0" w:firstLine="0"/>
        <w:rPr>
          <w:sz w:val="24"/>
        </w:rPr>
      </w:pPr>
      <w:r>
        <w:rPr>
          <w:sz w:val="24"/>
        </w:rPr>
        <w:t xml:space="preserve"> </w:t>
      </w:r>
      <w:r w:rsidR="008A12D8">
        <w:rPr>
          <w:sz w:val="24"/>
        </w:rPr>
        <w:t>Owner of the work transfers all rights of their video course to Atılım University through a mutual copyright contract.</w:t>
      </w:r>
    </w:p>
    <w:p w:rsidR="00507803" w:rsidRDefault="00507803" w:rsidP="00AE4ED9">
      <w:pPr>
        <w:pStyle w:val="GvdeMetni"/>
        <w:tabs>
          <w:tab w:val="left" w:pos="284"/>
        </w:tabs>
        <w:ind w:left="0"/>
      </w:pPr>
    </w:p>
    <w:p w:rsidR="00507803" w:rsidRDefault="00AE4ED9" w:rsidP="00E209DF">
      <w:pPr>
        <w:pStyle w:val="ListeParagraf"/>
        <w:numPr>
          <w:ilvl w:val="0"/>
          <w:numId w:val="2"/>
        </w:numPr>
        <w:tabs>
          <w:tab w:val="left" w:pos="284"/>
          <w:tab w:val="left" w:pos="453"/>
        </w:tabs>
        <w:ind w:left="0" w:firstLine="0"/>
      </w:pPr>
      <w:r>
        <w:rPr>
          <w:sz w:val="24"/>
        </w:rPr>
        <w:t xml:space="preserve"> </w:t>
      </w:r>
      <w:r w:rsidR="008A12D8">
        <w:rPr>
          <w:sz w:val="24"/>
        </w:rPr>
        <w:t xml:space="preserve">The right to sell or rent the video course to any institution or organization other than Atılım </w:t>
      </w:r>
      <w:r w:rsidR="008A12D8" w:rsidRPr="00AE4ED9">
        <w:rPr>
          <w:sz w:val="24"/>
          <w:szCs w:val="24"/>
        </w:rPr>
        <w:t xml:space="preserve">University </w:t>
      </w:r>
      <w:r w:rsidR="008A12D8" w:rsidRPr="00AE4ED9">
        <w:rPr>
          <w:sz w:val="24"/>
          <w:szCs w:val="24"/>
        </w:rPr>
        <w:t xml:space="preserve">belongs to Atılım University. In this case, Atılım University pays the rights share to the Owner based on the sales or rental price at the rate </w:t>
      </w:r>
      <w:r w:rsidR="008A12D8" w:rsidRPr="00AE4ED9">
        <w:rPr>
          <w:sz w:val="24"/>
          <w:szCs w:val="24"/>
        </w:rPr>
        <w:t>and</w:t>
      </w:r>
      <w:r w:rsidR="008A12D8" w:rsidRPr="00AE4ED9">
        <w:rPr>
          <w:sz w:val="24"/>
          <w:szCs w:val="24"/>
        </w:rPr>
        <w:t xml:space="preserve"> payment plan determined by the Board of Trustees.</w:t>
      </w:r>
    </w:p>
    <w:p w:rsidR="00507803" w:rsidRDefault="00507803" w:rsidP="00AE4ED9">
      <w:pPr>
        <w:pStyle w:val="GvdeMetni"/>
        <w:tabs>
          <w:tab w:val="left" w:pos="284"/>
        </w:tabs>
        <w:ind w:left="0"/>
      </w:pPr>
    </w:p>
    <w:p w:rsidR="00507803" w:rsidRDefault="00AE4ED9" w:rsidP="00AE4ED9">
      <w:pPr>
        <w:pStyle w:val="ListeParagraf"/>
        <w:numPr>
          <w:ilvl w:val="0"/>
          <w:numId w:val="2"/>
        </w:numPr>
        <w:tabs>
          <w:tab w:val="left" w:pos="284"/>
          <w:tab w:val="left" w:pos="448"/>
        </w:tabs>
        <w:ind w:left="0" w:firstLine="0"/>
        <w:rPr>
          <w:sz w:val="24"/>
        </w:rPr>
      </w:pPr>
      <w:r>
        <w:rPr>
          <w:sz w:val="24"/>
        </w:rPr>
        <w:t xml:space="preserve"> </w:t>
      </w:r>
      <w:r w:rsidR="008A12D8">
        <w:rPr>
          <w:sz w:val="24"/>
        </w:rPr>
        <w:t>The responsibility regarding the science and the language in the video course belongs to the owner.</w:t>
      </w:r>
    </w:p>
    <w:p w:rsidR="00507803" w:rsidRDefault="00507803" w:rsidP="00AE4ED9">
      <w:pPr>
        <w:pStyle w:val="GvdeMetni"/>
        <w:tabs>
          <w:tab w:val="left" w:pos="284"/>
        </w:tabs>
        <w:ind w:left="0"/>
      </w:pPr>
    </w:p>
    <w:p w:rsidR="00507803" w:rsidRDefault="00AE4ED9" w:rsidP="00AE4ED9">
      <w:pPr>
        <w:pStyle w:val="ListeParagraf"/>
        <w:numPr>
          <w:ilvl w:val="0"/>
          <w:numId w:val="2"/>
        </w:numPr>
        <w:tabs>
          <w:tab w:val="left" w:pos="284"/>
          <w:tab w:val="left" w:pos="453"/>
        </w:tabs>
        <w:ind w:left="0" w:firstLine="0"/>
        <w:rPr>
          <w:sz w:val="24"/>
        </w:rPr>
      </w:pPr>
      <w:r>
        <w:rPr>
          <w:sz w:val="24"/>
        </w:rPr>
        <w:t xml:space="preserve"> </w:t>
      </w:r>
      <w:r w:rsidR="008A12D8">
        <w:rPr>
          <w:sz w:val="24"/>
        </w:rPr>
        <w:t>For translated video course works, it is necessary to obtain a written permission from the person or in</w:t>
      </w:r>
      <w:r w:rsidR="008A12D8">
        <w:rPr>
          <w:sz w:val="24"/>
        </w:rPr>
        <w:t>stitution that has the original production rights.</w:t>
      </w:r>
    </w:p>
    <w:p w:rsidR="00507803" w:rsidRDefault="00507803" w:rsidP="00AE4ED9">
      <w:pPr>
        <w:pStyle w:val="GvdeMetni"/>
        <w:tabs>
          <w:tab w:val="left" w:pos="284"/>
        </w:tabs>
        <w:ind w:left="0"/>
      </w:pPr>
    </w:p>
    <w:p w:rsidR="00AE4ED9" w:rsidRDefault="00AE4ED9" w:rsidP="00AE4ED9">
      <w:pPr>
        <w:tabs>
          <w:tab w:val="left" w:pos="284"/>
        </w:tabs>
        <w:rPr>
          <w:b/>
          <w:sz w:val="24"/>
        </w:rPr>
      </w:pPr>
    </w:p>
    <w:p w:rsidR="00507803" w:rsidRDefault="008A12D8" w:rsidP="00AE4ED9">
      <w:pPr>
        <w:tabs>
          <w:tab w:val="left" w:pos="284"/>
        </w:tabs>
        <w:jc w:val="center"/>
        <w:rPr>
          <w:b/>
          <w:sz w:val="24"/>
        </w:rPr>
      </w:pPr>
      <w:r>
        <w:rPr>
          <w:b/>
        </w:rPr>
        <w:lastRenderedPageBreak/>
        <w:t>SECTION FOUR</w:t>
      </w:r>
    </w:p>
    <w:p w:rsidR="00507803" w:rsidRDefault="008A12D8" w:rsidP="00AE4ED9">
      <w:pPr>
        <w:tabs>
          <w:tab w:val="left" w:pos="284"/>
        </w:tabs>
        <w:jc w:val="center"/>
        <w:rPr>
          <w:b/>
          <w:sz w:val="24"/>
        </w:rPr>
      </w:pPr>
      <w:r>
        <w:rPr>
          <w:b/>
          <w:sz w:val="24"/>
        </w:rPr>
        <w:t>Financial Rights</w:t>
      </w:r>
    </w:p>
    <w:p w:rsidR="00AE4ED9" w:rsidRDefault="00AE4ED9" w:rsidP="00AE4ED9">
      <w:pPr>
        <w:tabs>
          <w:tab w:val="left" w:pos="284"/>
        </w:tabs>
        <w:jc w:val="center"/>
        <w:rPr>
          <w:b/>
          <w:sz w:val="24"/>
        </w:rPr>
      </w:pPr>
    </w:p>
    <w:p w:rsidR="00AE4ED9" w:rsidRDefault="00AE4ED9" w:rsidP="00AE4ED9">
      <w:pPr>
        <w:tabs>
          <w:tab w:val="left" w:pos="284"/>
        </w:tabs>
        <w:rPr>
          <w:b/>
          <w:sz w:val="24"/>
        </w:rPr>
      </w:pPr>
      <w:r>
        <w:rPr>
          <w:b/>
          <w:sz w:val="24"/>
        </w:rPr>
        <w:t xml:space="preserve">Financial rights </w:t>
      </w:r>
    </w:p>
    <w:p w:rsidR="00AE4ED9" w:rsidRDefault="00AE4ED9" w:rsidP="00AE4ED9">
      <w:pPr>
        <w:tabs>
          <w:tab w:val="left" w:pos="284"/>
        </w:tabs>
        <w:rPr>
          <w:b/>
          <w:sz w:val="24"/>
        </w:rPr>
      </w:pPr>
      <w:r>
        <w:rPr>
          <w:b/>
          <w:sz w:val="24"/>
        </w:rPr>
        <w:t>Article-8</w:t>
      </w:r>
    </w:p>
    <w:p w:rsidR="00507803" w:rsidRDefault="00AE4ED9" w:rsidP="00AE4ED9">
      <w:pPr>
        <w:pStyle w:val="ListeParagraf"/>
        <w:numPr>
          <w:ilvl w:val="0"/>
          <w:numId w:val="1"/>
        </w:numPr>
        <w:tabs>
          <w:tab w:val="left" w:pos="284"/>
          <w:tab w:val="left" w:pos="453"/>
        </w:tabs>
        <w:ind w:left="0" w:firstLine="0"/>
        <w:rPr>
          <w:sz w:val="24"/>
        </w:rPr>
      </w:pPr>
      <w:r>
        <w:rPr>
          <w:sz w:val="24"/>
        </w:rPr>
        <w:t xml:space="preserve"> </w:t>
      </w:r>
      <w:r w:rsidR="008A12D8">
        <w:rPr>
          <w:sz w:val="24"/>
        </w:rPr>
        <w:t>Royalty payments for Works (E-books and Video Courses) are made with respect to the account and payment plan determined by Atılım University Board of Trustees.</w:t>
      </w:r>
    </w:p>
    <w:p w:rsidR="00AE4ED9" w:rsidRDefault="00AE4ED9" w:rsidP="00AE4ED9">
      <w:pPr>
        <w:pStyle w:val="ListeParagraf"/>
        <w:tabs>
          <w:tab w:val="left" w:pos="284"/>
          <w:tab w:val="left" w:pos="453"/>
        </w:tabs>
        <w:ind w:left="0" w:firstLine="0"/>
        <w:rPr>
          <w:sz w:val="24"/>
        </w:rPr>
      </w:pPr>
    </w:p>
    <w:p w:rsidR="00507803" w:rsidRDefault="00AE4ED9" w:rsidP="00AE4ED9">
      <w:pPr>
        <w:pStyle w:val="ListeParagraf"/>
        <w:numPr>
          <w:ilvl w:val="0"/>
          <w:numId w:val="1"/>
        </w:numPr>
        <w:tabs>
          <w:tab w:val="left" w:pos="284"/>
          <w:tab w:val="left" w:pos="453"/>
        </w:tabs>
        <w:ind w:left="0" w:firstLine="0"/>
        <w:rPr>
          <w:sz w:val="24"/>
        </w:rPr>
      </w:pPr>
      <w:r>
        <w:rPr>
          <w:sz w:val="24"/>
        </w:rPr>
        <w:t xml:space="preserve"> </w:t>
      </w:r>
      <w:r w:rsidR="008A12D8">
        <w:rPr>
          <w:sz w:val="24"/>
        </w:rPr>
        <w:t>In the case of multiple owners, the copyright fee is shared among them.</w:t>
      </w:r>
    </w:p>
    <w:p w:rsidR="00507803" w:rsidRDefault="00507803" w:rsidP="00AE4ED9">
      <w:pPr>
        <w:pStyle w:val="GvdeMetni"/>
        <w:tabs>
          <w:tab w:val="left" w:pos="284"/>
        </w:tabs>
        <w:ind w:left="0"/>
      </w:pPr>
    </w:p>
    <w:p w:rsidR="00507803" w:rsidRDefault="008A12D8" w:rsidP="00AE4ED9">
      <w:pPr>
        <w:tabs>
          <w:tab w:val="left" w:pos="284"/>
        </w:tabs>
        <w:jc w:val="center"/>
        <w:rPr>
          <w:b/>
          <w:sz w:val="24"/>
        </w:rPr>
      </w:pPr>
      <w:r>
        <w:rPr>
          <w:b/>
          <w:sz w:val="24"/>
        </w:rPr>
        <w:t>SECTION FIVE</w:t>
      </w:r>
    </w:p>
    <w:p w:rsidR="00507803" w:rsidRDefault="008A12D8" w:rsidP="00AE4ED9">
      <w:pPr>
        <w:tabs>
          <w:tab w:val="left" w:pos="284"/>
        </w:tabs>
        <w:jc w:val="center"/>
        <w:rPr>
          <w:b/>
          <w:sz w:val="24"/>
        </w:rPr>
      </w:pPr>
      <w:r>
        <w:rPr>
          <w:b/>
          <w:sz w:val="24"/>
        </w:rPr>
        <w:t>Cases not Included in the Directive, Effective Date, Execution</w:t>
      </w:r>
    </w:p>
    <w:p w:rsidR="00AE4ED9" w:rsidRDefault="00AE4ED9" w:rsidP="00AE4ED9">
      <w:pPr>
        <w:tabs>
          <w:tab w:val="left" w:pos="284"/>
        </w:tabs>
        <w:jc w:val="center"/>
        <w:rPr>
          <w:b/>
          <w:sz w:val="24"/>
        </w:rPr>
      </w:pPr>
    </w:p>
    <w:p w:rsidR="00507803" w:rsidRDefault="008A12D8" w:rsidP="00AE4ED9">
      <w:pPr>
        <w:tabs>
          <w:tab w:val="left" w:pos="284"/>
        </w:tabs>
        <w:rPr>
          <w:b/>
          <w:sz w:val="24"/>
        </w:rPr>
      </w:pPr>
      <w:r>
        <w:rPr>
          <w:b/>
          <w:sz w:val="24"/>
        </w:rPr>
        <w:t>Cases not included in the directive</w:t>
      </w:r>
    </w:p>
    <w:p w:rsidR="00507803" w:rsidRDefault="008A12D8" w:rsidP="00AE4ED9">
      <w:pPr>
        <w:pStyle w:val="GvdeMetni"/>
        <w:tabs>
          <w:tab w:val="left" w:pos="284"/>
        </w:tabs>
        <w:ind w:left="0"/>
      </w:pPr>
      <w:r>
        <w:rPr>
          <w:b/>
        </w:rPr>
        <w:t>ARTICLE-9</w:t>
      </w:r>
      <w:r>
        <w:t xml:space="preserve"> (1) For cases not included in the Directive, the resolutions by the Board of Trustees and the Senate apply.</w:t>
      </w:r>
    </w:p>
    <w:p w:rsidR="00507803" w:rsidRDefault="00507803" w:rsidP="00AE4ED9">
      <w:pPr>
        <w:pStyle w:val="GvdeMetni"/>
        <w:tabs>
          <w:tab w:val="left" w:pos="284"/>
        </w:tabs>
        <w:ind w:left="0"/>
      </w:pPr>
    </w:p>
    <w:p w:rsidR="00507803" w:rsidRDefault="008A12D8" w:rsidP="00AE4ED9">
      <w:pPr>
        <w:tabs>
          <w:tab w:val="left" w:pos="284"/>
        </w:tabs>
        <w:rPr>
          <w:b/>
          <w:sz w:val="24"/>
        </w:rPr>
      </w:pPr>
      <w:r>
        <w:rPr>
          <w:b/>
          <w:sz w:val="24"/>
        </w:rPr>
        <w:t>Effective Date</w:t>
      </w:r>
    </w:p>
    <w:p w:rsidR="00507803" w:rsidRDefault="008A12D8" w:rsidP="00AE4ED9">
      <w:pPr>
        <w:pStyle w:val="GvdeMetni"/>
        <w:tabs>
          <w:tab w:val="left" w:pos="284"/>
        </w:tabs>
        <w:ind w:left="0"/>
      </w:pPr>
      <w:r>
        <w:rPr>
          <w:b/>
        </w:rPr>
        <w:t>ARTICLE-10</w:t>
      </w:r>
      <w:r>
        <w:t xml:space="preserve"> (1) This Directive shall take effect after it is approved by the Senate.</w:t>
      </w:r>
    </w:p>
    <w:p w:rsidR="00507803" w:rsidRDefault="00507803" w:rsidP="00AE4ED9">
      <w:pPr>
        <w:pStyle w:val="GvdeMetni"/>
        <w:tabs>
          <w:tab w:val="left" w:pos="284"/>
        </w:tabs>
        <w:ind w:left="0"/>
      </w:pPr>
    </w:p>
    <w:p w:rsidR="00507803" w:rsidRDefault="008A12D8" w:rsidP="00AE4ED9">
      <w:pPr>
        <w:tabs>
          <w:tab w:val="left" w:pos="284"/>
        </w:tabs>
        <w:rPr>
          <w:b/>
          <w:sz w:val="24"/>
        </w:rPr>
      </w:pPr>
      <w:r>
        <w:rPr>
          <w:b/>
          <w:sz w:val="24"/>
        </w:rPr>
        <w:t>Execution</w:t>
      </w:r>
    </w:p>
    <w:p w:rsidR="00507803" w:rsidRDefault="008A12D8" w:rsidP="00AE4ED9">
      <w:pPr>
        <w:pStyle w:val="GvdeMetni"/>
        <w:tabs>
          <w:tab w:val="left" w:pos="284"/>
        </w:tabs>
        <w:ind w:left="0"/>
      </w:pPr>
      <w:r>
        <w:rPr>
          <w:b/>
        </w:rPr>
        <w:t>ARTICLE-11</w:t>
      </w:r>
      <w:r>
        <w:t xml:space="preserve"> (1) This Directive is executed </w:t>
      </w:r>
      <w:bookmarkStart w:id="0" w:name="_GoBack"/>
      <w:bookmarkEnd w:id="0"/>
      <w:r>
        <w:t>by the President of Atılım University.</w:t>
      </w:r>
    </w:p>
    <w:sectPr w:rsidR="00507803" w:rsidSect="00AE4ED9">
      <w:footerReference w:type="default" r:id="rId7"/>
      <w:type w:val="continuous"/>
      <w:pgSz w:w="11910" w:h="16840"/>
      <w:pgMar w:top="1417" w:right="1417" w:bottom="1417" w:left="1417" w:header="0" w:footer="105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2D8" w:rsidRDefault="008A12D8">
      <w:r>
        <w:separator/>
      </w:r>
    </w:p>
  </w:endnote>
  <w:endnote w:type="continuationSeparator" w:id="0">
    <w:p w:rsidR="008A12D8" w:rsidRDefault="008A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803" w:rsidRDefault="008A12D8">
    <w:pPr>
      <w:pStyle w:val="GvdeMetni"/>
      <w:spacing w:line="14" w:lineRule="auto"/>
      <w:ind w:left="0"/>
      <w:rPr>
        <w:sz w:val="20"/>
      </w:rPr>
    </w:pPr>
    <w:r>
      <w:rPr>
        <w:noProof/>
      </w:rPr>
      <mc:AlternateContent>
        <mc:Choice Requires="wps">
          <w:drawing>
            <wp:anchor distT="0" distB="0" distL="0" distR="0" simplePos="0" relativeHeight="251664384" behindDoc="1" locked="0" layoutInCell="1" allowOverlap="1">
              <wp:simplePos x="0" y="0"/>
              <wp:positionH relativeFrom="page">
                <wp:posOffset>6546850</wp:posOffset>
              </wp:positionH>
              <wp:positionV relativeFrom="page">
                <wp:posOffset>9882157</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507803" w:rsidRDefault="008A12D8">
                          <w:pPr>
                            <w:pStyle w:val="GvdeMetni"/>
                            <w:spacing w:before="10"/>
                            <w:ind w:left="60"/>
                          </w:pPr>
                          <w:r>
                            <w:fldChar w:fldCharType="begin"/>
                          </w:r>
                          <w:r>
                            <w:instrText xml:space="preserve"> PAGE </w:instrText>
                          </w:r>
                          <w:r>
                            <w:fldChar w:fldCharType="separate"/>
                          </w:r>
                          <w:r w:rsidR="004D7A66">
                            <w:rPr>
                              <w:noProof/>
                            </w:rPr>
                            <w:t>4</w:t>
                          </w:r>
                          <w: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5.5pt;margin-top:778.1pt;width:13pt;height:15.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" filled="f" stroked="f">
              <v:path arrowok="t"/>
              <v:textbox inset="0,0,0,0">
                <w:txbxContent>
                  <w:p w:rsidR="00507803" w:rsidRDefault="008A12D8">
                    <w:pPr>
                      <w:pStyle w:val="GvdeMetni"/>
                      <w:spacing w:before="10"/>
                      <w:ind w:left="60"/>
                    </w:pPr>
                    <w:r>
                      <w:fldChar w:fldCharType="begin"/>
                    </w:r>
                    <w:r>
                      <w:instrText xml:space="preserve"> PAGE </w:instrText>
                    </w:r>
                    <w:r>
                      <w:fldChar w:fldCharType="separate"/>
                    </w:r>
                    <w:r w:rsidR="004D7A66">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2D8" w:rsidRDefault="008A12D8">
      <w:r>
        <w:separator/>
      </w:r>
    </w:p>
  </w:footnote>
  <w:footnote w:type="continuationSeparator" w:id="0">
    <w:p w:rsidR="008A12D8" w:rsidRDefault="008A12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79DA"/>
    <w:multiLevelType w:val="hybridMultilevel"/>
    <w:tmpl w:val="F610546C"/>
    <w:lvl w:ilvl="0" w:tplc="304AD8B2">
      <w:start w:val="1"/>
      <w:numFmt w:val="decimal"/>
      <w:lvlText w:val="(%1)"/>
      <w:lvlJc w:val="left"/>
      <w:pPr>
        <w:ind w:left="454" w:hanging="33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A77A6EFC">
      <w:start w:val="1"/>
      <w:numFmt w:val="lowerLetter"/>
      <w:lvlText w:val="%2)"/>
      <w:lvlJc w:val="left"/>
      <w:pPr>
        <w:ind w:left="47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293423D0">
      <w:numFmt w:val="bullet"/>
      <w:lvlText w:val="•"/>
      <w:lvlJc w:val="left"/>
      <w:pPr>
        <w:ind w:left="1460" w:hanging="360"/>
      </w:pPr>
      <w:rPr>
        <w:rFonts w:hint="default"/>
        <w:lang w:val="tr-TR" w:eastAsia="en-US" w:bidi="ar-SA"/>
      </w:rPr>
    </w:lvl>
    <w:lvl w:ilvl="3" w:tplc="2736C440">
      <w:numFmt w:val="bullet"/>
      <w:lvlText w:val="•"/>
      <w:lvlJc w:val="left"/>
      <w:pPr>
        <w:ind w:left="2441" w:hanging="360"/>
      </w:pPr>
      <w:rPr>
        <w:rFonts w:hint="default"/>
        <w:lang w:val="tr-TR" w:eastAsia="en-US" w:bidi="ar-SA"/>
      </w:rPr>
    </w:lvl>
    <w:lvl w:ilvl="4" w:tplc="60201FB8">
      <w:numFmt w:val="bullet"/>
      <w:lvlText w:val="•"/>
      <w:lvlJc w:val="left"/>
      <w:pPr>
        <w:ind w:left="3422" w:hanging="360"/>
      </w:pPr>
      <w:rPr>
        <w:rFonts w:hint="default"/>
        <w:lang w:val="tr-TR" w:eastAsia="en-US" w:bidi="ar-SA"/>
      </w:rPr>
    </w:lvl>
    <w:lvl w:ilvl="5" w:tplc="5C0A7162">
      <w:numFmt w:val="bullet"/>
      <w:lvlText w:val="•"/>
      <w:lvlJc w:val="left"/>
      <w:pPr>
        <w:ind w:left="4402" w:hanging="360"/>
      </w:pPr>
      <w:rPr>
        <w:rFonts w:hint="default"/>
        <w:lang w:val="tr-TR" w:eastAsia="en-US" w:bidi="ar-SA"/>
      </w:rPr>
    </w:lvl>
    <w:lvl w:ilvl="6" w:tplc="1C4ABE6A">
      <w:numFmt w:val="bullet"/>
      <w:lvlText w:val="•"/>
      <w:lvlJc w:val="left"/>
      <w:pPr>
        <w:ind w:left="5383" w:hanging="360"/>
      </w:pPr>
      <w:rPr>
        <w:rFonts w:hint="default"/>
        <w:lang w:val="tr-TR" w:eastAsia="en-US" w:bidi="ar-SA"/>
      </w:rPr>
    </w:lvl>
    <w:lvl w:ilvl="7" w:tplc="67B61142">
      <w:numFmt w:val="bullet"/>
      <w:lvlText w:val="•"/>
      <w:lvlJc w:val="left"/>
      <w:pPr>
        <w:ind w:left="6364" w:hanging="360"/>
      </w:pPr>
      <w:rPr>
        <w:rFonts w:hint="default"/>
        <w:lang w:val="tr-TR" w:eastAsia="en-US" w:bidi="ar-SA"/>
      </w:rPr>
    </w:lvl>
    <w:lvl w:ilvl="8" w:tplc="793ECE1E">
      <w:numFmt w:val="bullet"/>
      <w:lvlText w:val="•"/>
      <w:lvlJc w:val="left"/>
      <w:pPr>
        <w:ind w:left="7344" w:hanging="360"/>
      </w:pPr>
      <w:rPr>
        <w:rFonts w:hint="default"/>
        <w:lang w:val="tr-TR" w:eastAsia="en-US" w:bidi="ar-SA"/>
      </w:rPr>
    </w:lvl>
  </w:abstractNum>
  <w:abstractNum w:abstractNumId="1" w15:restartNumberingAfterBreak="0">
    <w:nsid w:val="22B53FEB"/>
    <w:multiLevelType w:val="hybridMultilevel"/>
    <w:tmpl w:val="91A27AE0"/>
    <w:lvl w:ilvl="0" w:tplc="8AAEBE4C">
      <w:start w:val="1"/>
      <w:numFmt w:val="decimal"/>
      <w:lvlText w:val="(%1)"/>
      <w:lvlJc w:val="left"/>
      <w:pPr>
        <w:ind w:left="116" w:hanging="33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F216FAF8">
      <w:numFmt w:val="bullet"/>
      <w:lvlText w:val="•"/>
      <w:lvlJc w:val="left"/>
      <w:pPr>
        <w:ind w:left="1038" w:hanging="339"/>
      </w:pPr>
      <w:rPr>
        <w:rFonts w:hint="default"/>
        <w:lang w:val="tr-TR" w:eastAsia="en-US" w:bidi="ar-SA"/>
      </w:rPr>
    </w:lvl>
    <w:lvl w:ilvl="2" w:tplc="926814E0">
      <w:numFmt w:val="bullet"/>
      <w:lvlText w:val="•"/>
      <w:lvlJc w:val="left"/>
      <w:pPr>
        <w:ind w:left="1957" w:hanging="339"/>
      </w:pPr>
      <w:rPr>
        <w:rFonts w:hint="default"/>
        <w:lang w:val="tr-TR" w:eastAsia="en-US" w:bidi="ar-SA"/>
      </w:rPr>
    </w:lvl>
    <w:lvl w:ilvl="3" w:tplc="5D1450FC">
      <w:numFmt w:val="bullet"/>
      <w:lvlText w:val="•"/>
      <w:lvlJc w:val="left"/>
      <w:pPr>
        <w:ind w:left="2875" w:hanging="339"/>
      </w:pPr>
      <w:rPr>
        <w:rFonts w:hint="default"/>
        <w:lang w:val="tr-TR" w:eastAsia="en-US" w:bidi="ar-SA"/>
      </w:rPr>
    </w:lvl>
    <w:lvl w:ilvl="4" w:tplc="2522D9D8">
      <w:numFmt w:val="bullet"/>
      <w:lvlText w:val="•"/>
      <w:lvlJc w:val="left"/>
      <w:pPr>
        <w:ind w:left="3794" w:hanging="339"/>
      </w:pPr>
      <w:rPr>
        <w:rFonts w:hint="default"/>
        <w:lang w:val="tr-TR" w:eastAsia="en-US" w:bidi="ar-SA"/>
      </w:rPr>
    </w:lvl>
    <w:lvl w:ilvl="5" w:tplc="D090C490">
      <w:numFmt w:val="bullet"/>
      <w:lvlText w:val="•"/>
      <w:lvlJc w:val="left"/>
      <w:pPr>
        <w:ind w:left="4713" w:hanging="339"/>
      </w:pPr>
      <w:rPr>
        <w:rFonts w:hint="default"/>
        <w:lang w:val="tr-TR" w:eastAsia="en-US" w:bidi="ar-SA"/>
      </w:rPr>
    </w:lvl>
    <w:lvl w:ilvl="6" w:tplc="75A6D73E">
      <w:numFmt w:val="bullet"/>
      <w:lvlText w:val="•"/>
      <w:lvlJc w:val="left"/>
      <w:pPr>
        <w:ind w:left="5631" w:hanging="339"/>
      </w:pPr>
      <w:rPr>
        <w:rFonts w:hint="default"/>
        <w:lang w:val="tr-TR" w:eastAsia="en-US" w:bidi="ar-SA"/>
      </w:rPr>
    </w:lvl>
    <w:lvl w:ilvl="7" w:tplc="1B12D56A">
      <w:numFmt w:val="bullet"/>
      <w:lvlText w:val="•"/>
      <w:lvlJc w:val="left"/>
      <w:pPr>
        <w:ind w:left="6550" w:hanging="339"/>
      </w:pPr>
      <w:rPr>
        <w:rFonts w:hint="default"/>
        <w:lang w:val="tr-TR" w:eastAsia="en-US" w:bidi="ar-SA"/>
      </w:rPr>
    </w:lvl>
    <w:lvl w:ilvl="8" w:tplc="D2523162">
      <w:numFmt w:val="bullet"/>
      <w:lvlText w:val="•"/>
      <w:lvlJc w:val="left"/>
      <w:pPr>
        <w:ind w:left="7469" w:hanging="339"/>
      </w:pPr>
      <w:rPr>
        <w:rFonts w:hint="default"/>
        <w:lang w:val="tr-TR" w:eastAsia="en-US" w:bidi="ar-SA"/>
      </w:rPr>
    </w:lvl>
  </w:abstractNum>
  <w:abstractNum w:abstractNumId="2" w15:restartNumberingAfterBreak="0">
    <w:nsid w:val="34A84A2E"/>
    <w:multiLevelType w:val="hybridMultilevel"/>
    <w:tmpl w:val="FB4C23F2"/>
    <w:lvl w:ilvl="0" w:tplc="51FE05AA">
      <w:start w:val="1"/>
      <w:numFmt w:val="lowerLetter"/>
      <w:lvlText w:val="%1)"/>
      <w:lvlJc w:val="left"/>
      <w:pPr>
        <w:ind w:left="47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C0F2A474">
      <w:numFmt w:val="bullet"/>
      <w:lvlText w:val="•"/>
      <w:lvlJc w:val="left"/>
      <w:pPr>
        <w:ind w:left="1362" w:hanging="360"/>
      </w:pPr>
      <w:rPr>
        <w:rFonts w:hint="default"/>
        <w:lang w:val="tr-TR" w:eastAsia="en-US" w:bidi="ar-SA"/>
      </w:rPr>
    </w:lvl>
    <w:lvl w:ilvl="2" w:tplc="82D801EC">
      <w:numFmt w:val="bullet"/>
      <w:lvlText w:val="•"/>
      <w:lvlJc w:val="left"/>
      <w:pPr>
        <w:ind w:left="2245" w:hanging="360"/>
      </w:pPr>
      <w:rPr>
        <w:rFonts w:hint="default"/>
        <w:lang w:val="tr-TR" w:eastAsia="en-US" w:bidi="ar-SA"/>
      </w:rPr>
    </w:lvl>
    <w:lvl w:ilvl="3" w:tplc="11682BBC">
      <w:numFmt w:val="bullet"/>
      <w:lvlText w:val="•"/>
      <w:lvlJc w:val="left"/>
      <w:pPr>
        <w:ind w:left="3127" w:hanging="360"/>
      </w:pPr>
      <w:rPr>
        <w:rFonts w:hint="default"/>
        <w:lang w:val="tr-TR" w:eastAsia="en-US" w:bidi="ar-SA"/>
      </w:rPr>
    </w:lvl>
    <w:lvl w:ilvl="4" w:tplc="5B1CA812">
      <w:numFmt w:val="bullet"/>
      <w:lvlText w:val="•"/>
      <w:lvlJc w:val="left"/>
      <w:pPr>
        <w:ind w:left="4010" w:hanging="360"/>
      </w:pPr>
      <w:rPr>
        <w:rFonts w:hint="default"/>
        <w:lang w:val="tr-TR" w:eastAsia="en-US" w:bidi="ar-SA"/>
      </w:rPr>
    </w:lvl>
    <w:lvl w:ilvl="5" w:tplc="58147C82">
      <w:numFmt w:val="bullet"/>
      <w:lvlText w:val="•"/>
      <w:lvlJc w:val="left"/>
      <w:pPr>
        <w:ind w:left="4893" w:hanging="360"/>
      </w:pPr>
      <w:rPr>
        <w:rFonts w:hint="default"/>
        <w:lang w:val="tr-TR" w:eastAsia="en-US" w:bidi="ar-SA"/>
      </w:rPr>
    </w:lvl>
    <w:lvl w:ilvl="6" w:tplc="2444CE64">
      <w:numFmt w:val="bullet"/>
      <w:lvlText w:val="•"/>
      <w:lvlJc w:val="left"/>
      <w:pPr>
        <w:ind w:left="5775" w:hanging="360"/>
      </w:pPr>
      <w:rPr>
        <w:rFonts w:hint="default"/>
        <w:lang w:val="tr-TR" w:eastAsia="en-US" w:bidi="ar-SA"/>
      </w:rPr>
    </w:lvl>
    <w:lvl w:ilvl="7" w:tplc="69B8311A">
      <w:numFmt w:val="bullet"/>
      <w:lvlText w:val="•"/>
      <w:lvlJc w:val="left"/>
      <w:pPr>
        <w:ind w:left="6658" w:hanging="360"/>
      </w:pPr>
      <w:rPr>
        <w:rFonts w:hint="default"/>
        <w:lang w:val="tr-TR" w:eastAsia="en-US" w:bidi="ar-SA"/>
      </w:rPr>
    </w:lvl>
    <w:lvl w:ilvl="8" w:tplc="FE36E7B2">
      <w:numFmt w:val="bullet"/>
      <w:lvlText w:val="•"/>
      <w:lvlJc w:val="left"/>
      <w:pPr>
        <w:ind w:left="7541" w:hanging="360"/>
      </w:pPr>
      <w:rPr>
        <w:rFonts w:hint="default"/>
        <w:lang w:val="tr-TR" w:eastAsia="en-US" w:bidi="ar-SA"/>
      </w:rPr>
    </w:lvl>
  </w:abstractNum>
  <w:abstractNum w:abstractNumId="3" w15:restartNumberingAfterBreak="0">
    <w:nsid w:val="5EFC307E"/>
    <w:multiLevelType w:val="hybridMultilevel"/>
    <w:tmpl w:val="008E8F32"/>
    <w:lvl w:ilvl="0" w:tplc="EB549530">
      <w:start w:val="1"/>
      <w:numFmt w:val="decimal"/>
      <w:lvlText w:val="(%1)"/>
      <w:lvlJc w:val="left"/>
      <w:pPr>
        <w:ind w:left="454" w:hanging="33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EC1C70E0">
      <w:numFmt w:val="bullet"/>
      <w:lvlText w:val="•"/>
      <w:lvlJc w:val="left"/>
      <w:pPr>
        <w:ind w:left="1344" w:hanging="339"/>
      </w:pPr>
      <w:rPr>
        <w:rFonts w:hint="default"/>
        <w:lang w:val="tr-TR" w:eastAsia="en-US" w:bidi="ar-SA"/>
      </w:rPr>
    </w:lvl>
    <w:lvl w:ilvl="2" w:tplc="A3EAE606">
      <w:numFmt w:val="bullet"/>
      <w:lvlText w:val="•"/>
      <w:lvlJc w:val="left"/>
      <w:pPr>
        <w:ind w:left="2229" w:hanging="339"/>
      </w:pPr>
      <w:rPr>
        <w:rFonts w:hint="default"/>
        <w:lang w:val="tr-TR" w:eastAsia="en-US" w:bidi="ar-SA"/>
      </w:rPr>
    </w:lvl>
    <w:lvl w:ilvl="3" w:tplc="356E2476">
      <w:numFmt w:val="bullet"/>
      <w:lvlText w:val="•"/>
      <w:lvlJc w:val="left"/>
      <w:pPr>
        <w:ind w:left="3113" w:hanging="339"/>
      </w:pPr>
      <w:rPr>
        <w:rFonts w:hint="default"/>
        <w:lang w:val="tr-TR" w:eastAsia="en-US" w:bidi="ar-SA"/>
      </w:rPr>
    </w:lvl>
    <w:lvl w:ilvl="4" w:tplc="231C4186">
      <w:numFmt w:val="bullet"/>
      <w:lvlText w:val="•"/>
      <w:lvlJc w:val="left"/>
      <w:pPr>
        <w:ind w:left="3998" w:hanging="339"/>
      </w:pPr>
      <w:rPr>
        <w:rFonts w:hint="default"/>
        <w:lang w:val="tr-TR" w:eastAsia="en-US" w:bidi="ar-SA"/>
      </w:rPr>
    </w:lvl>
    <w:lvl w:ilvl="5" w:tplc="1D60535C">
      <w:numFmt w:val="bullet"/>
      <w:lvlText w:val="•"/>
      <w:lvlJc w:val="left"/>
      <w:pPr>
        <w:ind w:left="4883" w:hanging="339"/>
      </w:pPr>
      <w:rPr>
        <w:rFonts w:hint="default"/>
        <w:lang w:val="tr-TR" w:eastAsia="en-US" w:bidi="ar-SA"/>
      </w:rPr>
    </w:lvl>
    <w:lvl w:ilvl="6" w:tplc="63D2EF9C">
      <w:numFmt w:val="bullet"/>
      <w:lvlText w:val="•"/>
      <w:lvlJc w:val="left"/>
      <w:pPr>
        <w:ind w:left="5767" w:hanging="339"/>
      </w:pPr>
      <w:rPr>
        <w:rFonts w:hint="default"/>
        <w:lang w:val="tr-TR" w:eastAsia="en-US" w:bidi="ar-SA"/>
      </w:rPr>
    </w:lvl>
    <w:lvl w:ilvl="7" w:tplc="C2AE1C18">
      <w:numFmt w:val="bullet"/>
      <w:lvlText w:val="•"/>
      <w:lvlJc w:val="left"/>
      <w:pPr>
        <w:ind w:left="6652" w:hanging="339"/>
      </w:pPr>
      <w:rPr>
        <w:rFonts w:hint="default"/>
        <w:lang w:val="tr-TR" w:eastAsia="en-US" w:bidi="ar-SA"/>
      </w:rPr>
    </w:lvl>
    <w:lvl w:ilvl="8" w:tplc="40FA2C20">
      <w:numFmt w:val="bullet"/>
      <w:lvlText w:val="•"/>
      <w:lvlJc w:val="left"/>
      <w:pPr>
        <w:ind w:left="7537" w:hanging="339"/>
      </w:pPr>
      <w:rPr>
        <w:rFonts w:hint="default"/>
        <w:lang w:val="tr-TR" w:eastAsia="en-US" w:bidi="ar-SA"/>
      </w:rPr>
    </w:lvl>
  </w:abstractNum>
  <w:abstractNum w:abstractNumId="4" w15:restartNumberingAfterBreak="0">
    <w:nsid w:val="65E25BD6"/>
    <w:multiLevelType w:val="hybridMultilevel"/>
    <w:tmpl w:val="E3DC0DF2"/>
    <w:lvl w:ilvl="0" w:tplc="7AA0BC84">
      <w:start w:val="1"/>
      <w:numFmt w:val="decimal"/>
      <w:lvlText w:val="(%1)"/>
      <w:lvlJc w:val="left"/>
      <w:pPr>
        <w:ind w:left="116" w:hanging="32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899CB488">
      <w:start w:val="1"/>
      <w:numFmt w:val="lowerLetter"/>
      <w:lvlText w:val="%2)"/>
      <w:lvlJc w:val="left"/>
      <w:pPr>
        <w:ind w:left="47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667869CE">
      <w:numFmt w:val="bullet"/>
      <w:lvlText w:val="•"/>
      <w:lvlJc w:val="left"/>
      <w:pPr>
        <w:ind w:left="1460" w:hanging="360"/>
      </w:pPr>
      <w:rPr>
        <w:rFonts w:hint="default"/>
        <w:lang w:val="tr-TR" w:eastAsia="en-US" w:bidi="ar-SA"/>
      </w:rPr>
    </w:lvl>
    <w:lvl w:ilvl="3" w:tplc="652EFDB2">
      <w:numFmt w:val="bullet"/>
      <w:lvlText w:val="•"/>
      <w:lvlJc w:val="left"/>
      <w:pPr>
        <w:ind w:left="2441" w:hanging="360"/>
      </w:pPr>
      <w:rPr>
        <w:rFonts w:hint="default"/>
        <w:lang w:val="tr-TR" w:eastAsia="en-US" w:bidi="ar-SA"/>
      </w:rPr>
    </w:lvl>
    <w:lvl w:ilvl="4" w:tplc="33D601FC">
      <w:numFmt w:val="bullet"/>
      <w:lvlText w:val="•"/>
      <w:lvlJc w:val="left"/>
      <w:pPr>
        <w:ind w:left="3422" w:hanging="360"/>
      </w:pPr>
      <w:rPr>
        <w:rFonts w:hint="default"/>
        <w:lang w:val="tr-TR" w:eastAsia="en-US" w:bidi="ar-SA"/>
      </w:rPr>
    </w:lvl>
    <w:lvl w:ilvl="5" w:tplc="7B6674CA">
      <w:numFmt w:val="bullet"/>
      <w:lvlText w:val="•"/>
      <w:lvlJc w:val="left"/>
      <w:pPr>
        <w:ind w:left="4402" w:hanging="360"/>
      </w:pPr>
      <w:rPr>
        <w:rFonts w:hint="default"/>
        <w:lang w:val="tr-TR" w:eastAsia="en-US" w:bidi="ar-SA"/>
      </w:rPr>
    </w:lvl>
    <w:lvl w:ilvl="6" w:tplc="F154C0A0">
      <w:numFmt w:val="bullet"/>
      <w:lvlText w:val="•"/>
      <w:lvlJc w:val="left"/>
      <w:pPr>
        <w:ind w:left="5383" w:hanging="360"/>
      </w:pPr>
      <w:rPr>
        <w:rFonts w:hint="default"/>
        <w:lang w:val="tr-TR" w:eastAsia="en-US" w:bidi="ar-SA"/>
      </w:rPr>
    </w:lvl>
    <w:lvl w:ilvl="7" w:tplc="64BABF80">
      <w:numFmt w:val="bullet"/>
      <w:lvlText w:val="•"/>
      <w:lvlJc w:val="left"/>
      <w:pPr>
        <w:ind w:left="6364" w:hanging="360"/>
      </w:pPr>
      <w:rPr>
        <w:rFonts w:hint="default"/>
        <w:lang w:val="tr-TR" w:eastAsia="en-US" w:bidi="ar-SA"/>
      </w:rPr>
    </w:lvl>
    <w:lvl w:ilvl="8" w:tplc="1F0C911C">
      <w:numFmt w:val="bullet"/>
      <w:lvlText w:val="•"/>
      <w:lvlJc w:val="left"/>
      <w:pPr>
        <w:ind w:left="7344" w:hanging="360"/>
      </w:pPr>
      <w:rPr>
        <w:rFonts w:hint="default"/>
        <w:lang w:val="tr-TR" w:eastAsia="en-US" w:bidi="ar-SA"/>
      </w:rPr>
    </w:lvl>
  </w:abstractNum>
  <w:abstractNum w:abstractNumId="5" w15:restartNumberingAfterBreak="0">
    <w:nsid w:val="674C2C87"/>
    <w:multiLevelType w:val="hybridMultilevel"/>
    <w:tmpl w:val="EA9AA768"/>
    <w:lvl w:ilvl="0" w:tplc="ECC61E4A">
      <w:start w:val="1"/>
      <w:numFmt w:val="lowerLetter"/>
      <w:lvlText w:val="%1)"/>
      <w:lvlJc w:val="left"/>
      <w:pPr>
        <w:ind w:left="47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56241534">
      <w:start w:val="1"/>
      <w:numFmt w:val="lowerRoman"/>
      <w:lvlText w:val="%2."/>
      <w:lvlJc w:val="left"/>
      <w:pPr>
        <w:ind w:left="1556" w:hanging="488"/>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2" w:tplc="DE1A3980">
      <w:numFmt w:val="bullet"/>
      <w:lvlText w:val="•"/>
      <w:lvlJc w:val="left"/>
      <w:pPr>
        <w:ind w:left="2420" w:hanging="488"/>
      </w:pPr>
      <w:rPr>
        <w:rFonts w:hint="default"/>
        <w:lang w:val="tr-TR" w:eastAsia="en-US" w:bidi="ar-SA"/>
      </w:rPr>
    </w:lvl>
    <w:lvl w:ilvl="3" w:tplc="34F2A62C">
      <w:numFmt w:val="bullet"/>
      <w:lvlText w:val="•"/>
      <w:lvlJc w:val="left"/>
      <w:pPr>
        <w:ind w:left="3281" w:hanging="488"/>
      </w:pPr>
      <w:rPr>
        <w:rFonts w:hint="default"/>
        <w:lang w:val="tr-TR" w:eastAsia="en-US" w:bidi="ar-SA"/>
      </w:rPr>
    </w:lvl>
    <w:lvl w:ilvl="4" w:tplc="69429BD4">
      <w:numFmt w:val="bullet"/>
      <w:lvlText w:val="•"/>
      <w:lvlJc w:val="left"/>
      <w:pPr>
        <w:ind w:left="4142" w:hanging="488"/>
      </w:pPr>
      <w:rPr>
        <w:rFonts w:hint="default"/>
        <w:lang w:val="tr-TR" w:eastAsia="en-US" w:bidi="ar-SA"/>
      </w:rPr>
    </w:lvl>
    <w:lvl w:ilvl="5" w:tplc="8EBEB2A4">
      <w:numFmt w:val="bullet"/>
      <w:lvlText w:val="•"/>
      <w:lvlJc w:val="left"/>
      <w:pPr>
        <w:ind w:left="5002" w:hanging="488"/>
      </w:pPr>
      <w:rPr>
        <w:rFonts w:hint="default"/>
        <w:lang w:val="tr-TR" w:eastAsia="en-US" w:bidi="ar-SA"/>
      </w:rPr>
    </w:lvl>
    <w:lvl w:ilvl="6" w:tplc="E73C760C">
      <w:numFmt w:val="bullet"/>
      <w:lvlText w:val="•"/>
      <w:lvlJc w:val="left"/>
      <w:pPr>
        <w:ind w:left="5863" w:hanging="488"/>
      </w:pPr>
      <w:rPr>
        <w:rFonts w:hint="default"/>
        <w:lang w:val="tr-TR" w:eastAsia="en-US" w:bidi="ar-SA"/>
      </w:rPr>
    </w:lvl>
    <w:lvl w:ilvl="7" w:tplc="1698381A">
      <w:numFmt w:val="bullet"/>
      <w:lvlText w:val="•"/>
      <w:lvlJc w:val="left"/>
      <w:pPr>
        <w:ind w:left="6724" w:hanging="488"/>
      </w:pPr>
      <w:rPr>
        <w:rFonts w:hint="default"/>
        <w:lang w:val="tr-TR" w:eastAsia="en-US" w:bidi="ar-SA"/>
      </w:rPr>
    </w:lvl>
    <w:lvl w:ilvl="8" w:tplc="B2C01E7C">
      <w:numFmt w:val="bullet"/>
      <w:lvlText w:val="•"/>
      <w:lvlJc w:val="left"/>
      <w:pPr>
        <w:ind w:left="7584" w:hanging="488"/>
      </w:pPr>
      <w:rPr>
        <w:rFonts w:hint="default"/>
        <w:lang w:val="tr-TR" w:eastAsia="en-US" w:bidi="ar-SA"/>
      </w:rPr>
    </w:lvl>
  </w:abstractNum>
  <w:abstractNum w:abstractNumId="6" w15:restartNumberingAfterBreak="0">
    <w:nsid w:val="75767E3E"/>
    <w:multiLevelType w:val="hybridMultilevel"/>
    <w:tmpl w:val="EA28A624"/>
    <w:lvl w:ilvl="0" w:tplc="602605B8">
      <w:start w:val="1"/>
      <w:numFmt w:val="decimal"/>
      <w:lvlText w:val="(%1)"/>
      <w:lvlJc w:val="left"/>
      <w:pPr>
        <w:ind w:left="454" w:hanging="33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AE52124C">
      <w:numFmt w:val="bullet"/>
      <w:lvlText w:val="•"/>
      <w:lvlJc w:val="left"/>
      <w:pPr>
        <w:ind w:left="1344" w:hanging="339"/>
      </w:pPr>
      <w:rPr>
        <w:rFonts w:hint="default"/>
        <w:lang w:val="tr-TR" w:eastAsia="en-US" w:bidi="ar-SA"/>
      </w:rPr>
    </w:lvl>
    <w:lvl w:ilvl="2" w:tplc="418041A8">
      <w:numFmt w:val="bullet"/>
      <w:lvlText w:val="•"/>
      <w:lvlJc w:val="left"/>
      <w:pPr>
        <w:ind w:left="2229" w:hanging="339"/>
      </w:pPr>
      <w:rPr>
        <w:rFonts w:hint="default"/>
        <w:lang w:val="tr-TR" w:eastAsia="en-US" w:bidi="ar-SA"/>
      </w:rPr>
    </w:lvl>
    <w:lvl w:ilvl="3" w:tplc="2C60DC78">
      <w:numFmt w:val="bullet"/>
      <w:lvlText w:val="•"/>
      <w:lvlJc w:val="left"/>
      <w:pPr>
        <w:ind w:left="3113" w:hanging="339"/>
      </w:pPr>
      <w:rPr>
        <w:rFonts w:hint="default"/>
        <w:lang w:val="tr-TR" w:eastAsia="en-US" w:bidi="ar-SA"/>
      </w:rPr>
    </w:lvl>
    <w:lvl w:ilvl="4" w:tplc="6FA2049E">
      <w:numFmt w:val="bullet"/>
      <w:lvlText w:val="•"/>
      <w:lvlJc w:val="left"/>
      <w:pPr>
        <w:ind w:left="3998" w:hanging="339"/>
      </w:pPr>
      <w:rPr>
        <w:rFonts w:hint="default"/>
        <w:lang w:val="tr-TR" w:eastAsia="en-US" w:bidi="ar-SA"/>
      </w:rPr>
    </w:lvl>
    <w:lvl w:ilvl="5" w:tplc="6FA6C07C">
      <w:numFmt w:val="bullet"/>
      <w:lvlText w:val="•"/>
      <w:lvlJc w:val="left"/>
      <w:pPr>
        <w:ind w:left="4883" w:hanging="339"/>
      </w:pPr>
      <w:rPr>
        <w:rFonts w:hint="default"/>
        <w:lang w:val="tr-TR" w:eastAsia="en-US" w:bidi="ar-SA"/>
      </w:rPr>
    </w:lvl>
    <w:lvl w:ilvl="6" w:tplc="E94EF620">
      <w:numFmt w:val="bullet"/>
      <w:lvlText w:val="•"/>
      <w:lvlJc w:val="left"/>
      <w:pPr>
        <w:ind w:left="5767" w:hanging="339"/>
      </w:pPr>
      <w:rPr>
        <w:rFonts w:hint="default"/>
        <w:lang w:val="tr-TR" w:eastAsia="en-US" w:bidi="ar-SA"/>
      </w:rPr>
    </w:lvl>
    <w:lvl w:ilvl="7" w:tplc="D41E268E">
      <w:numFmt w:val="bullet"/>
      <w:lvlText w:val="•"/>
      <w:lvlJc w:val="left"/>
      <w:pPr>
        <w:ind w:left="6652" w:hanging="339"/>
      </w:pPr>
      <w:rPr>
        <w:rFonts w:hint="default"/>
        <w:lang w:val="tr-TR" w:eastAsia="en-US" w:bidi="ar-SA"/>
      </w:rPr>
    </w:lvl>
    <w:lvl w:ilvl="8" w:tplc="86CA5B6C">
      <w:numFmt w:val="bullet"/>
      <w:lvlText w:val="•"/>
      <w:lvlJc w:val="left"/>
      <w:pPr>
        <w:ind w:left="7537" w:hanging="339"/>
      </w:pPr>
      <w:rPr>
        <w:rFonts w:hint="default"/>
        <w:lang w:val="tr-TR" w:eastAsia="en-US" w:bidi="ar-SA"/>
      </w:r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07803"/>
    <w:rsid w:val="004D7A66"/>
    <w:rsid w:val="00507803"/>
    <w:rsid w:val="008A12D8"/>
    <w:rsid w:val="00AE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403F9"/>
  <w15:docId w15:val="{2752F9E9-464F-408B-B06E-DC7548AB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76"/>
    </w:pPr>
    <w:rPr>
      <w:sz w:val="24"/>
      <w:szCs w:val="24"/>
    </w:rPr>
  </w:style>
  <w:style w:type="paragraph" w:styleId="ListeParagraf">
    <w:name w:val="List Paragraph"/>
    <w:basedOn w:val="Normal"/>
    <w:uiPriority w:val="1"/>
    <w:qFormat/>
    <w:pPr>
      <w:ind w:left="47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1654</Words>
  <Characters>9433</Characters>
  <Application>Microsoft Office Word</Application>
  <DocSecurity>0</DocSecurity>
  <Lines>78</Lines>
  <Paragraphs>22</Paragraphs>
  <ScaleCrop>false</ScaleCrop>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2024-01-29T11:54:00Z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2014-05-27T00:00:00Z</vt:filetime>
  </property>
  <property fmtid="{D5CDD505-2E9C-101B-9397-08002B2CF9AE}" pid="3" name="Creator">
    <vt:lpwstr>Microsoft® Office Word 2007</vt:lpwstr>
  </property>
  <property fmtid="{D5CDD505-2E9C-101B-9397-08002B2CF9AE}" pid="4" name="LastSaved">
    <vt:filetime>2024-01-29T00:00:00Z</vt:filetime>
  </property>
  <property fmtid="{D5CDD505-2E9C-101B-9397-08002B2CF9AE}" pid="5" name="Producer">
    <vt:lpwstr>Microsoft® Office Word 2007</vt:lpwstr>
  </property>
</Properties>
</file>