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03E" w:rsidRDefault="00FC3ADD" w:rsidP="001678C8">
      <w:pPr>
        <w:pStyle w:val="GvdeMetni"/>
        <w:tabs>
          <w:tab w:val="left" w:pos="567"/>
        </w:tabs>
        <w:jc w:val="both"/>
      </w:pPr>
      <w:r>
        <w:t>(Senate Resolution dated 25.05.2012 no. 07)</w:t>
      </w:r>
    </w:p>
    <w:p w:rsidR="006E103E" w:rsidRDefault="006E103E" w:rsidP="001678C8">
      <w:pPr>
        <w:pStyle w:val="GvdeMetni"/>
        <w:tabs>
          <w:tab w:val="left" w:pos="567"/>
        </w:tabs>
        <w:jc w:val="both"/>
      </w:pPr>
    </w:p>
    <w:p w:rsidR="006E103E" w:rsidRDefault="00FC3ADD" w:rsidP="001678C8">
      <w:pPr>
        <w:pStyle w:val="Balk1"/>
        <w:tabs>
          <w:tab w:val="left" w:pos="567"/>
        </w:tabs>
        <w:ind w:left="0" w:right="0"/>
      </w:pPr>
      <w:r>
        <w:t>ATILIM UNIVERSITY</w:t>
      </w:r>
    </w:p>
    <w:p w:rsidR="001678C8" w:rsidRDefault="00FC3ADD" w:rsidP="001678C8">
      <w:pPr>
        <w:tabs>
          <w:tab w:val="left" w:pos="567"/>
        </w:tabs>
        <w:jc w:val="center"/>
        <w:rPr>
          <w:b/>
          <w:sz w:val="24"/>
        </w:rPr>
      </w:pPr>
      <w:r>
        <w:rPr>
          <w:b/>
          <w:sz w:val="24"/>
        </w:rPr>
        <w:t xml:space="preserve">DIRECTIVE ON STUDENT DEVELOPMENT </w:t>
      </w:r>
    </w:p>
    <w:p w:rsidR="006E103E" w:rsidRDefault="00FC3ADD" w:rsidP="001678C8">
      <w:pPr>
        <w:tabs>
          <w:tab w:val="left" w:pos="567"/>
        </w:tabs>
        <w:jc w:val="center"/>
        <w:rPr>
          <w:b/>
          <w:sz w:val="24"/>
        </w:rPr>
      </w:pPr>
      <w:r>
        <w:rPr>
          <w:b/>
          <w:sz w:val="24"/>
        </w:rPr>
        <w:t>AND COUNSELING CENTER</w:t>
      </w:r>
    </w:p>
    <w:p w:rsidR="001678C8" w:rsidRDefault="001678C8" w:rsidP="001678C8">
      <w:pPr>
        <w:tabs>
          <w:tab w:val="left" w:pos="567"/>
        </w:tabs>
        <w:jc w:val="center"/>
        <w:rPr>
          <w:b/>
          <w:sz w:val="24"/>
        </w:rPr>
      </w:pPr>
    </w:p>
    <w:p w:rsidR="006E103E" w:rsidRDefault="00FC3ADD" w:rsidP="001678C8">
      <w:pPr>
        <w:pStyle w:val="Balk1"/>
        <w:tabs>
          <w:tab w:val="left" w:pos="567"/>
        </w:tabs>
        <w:ind w:left="0" w:right="0"/>
      </w:pPr>
      <w:r>
        <w:t>SECTION ONE</w:t>
      </w:r>
    </w:p>
    <w:p w:rsidR="006E103E" w:rsidRDefault="00FC3ADD" w:rsidP="001678C8">
      <w:pPr>
        <w:pStyle w:val="Balk2"/>
        <w:tabs>
          <w:tab w:val="left" w:pos="567"/>
        </w:tabs>
        <w:spacing w:line="240" w:lineRule="auto"/>
        <w:ind w:left="0"/>
        <w:jc w:val="center"/>
      </w:pPr>
      <w:r>
        <w:t>Purpose, Scope, Basis</w:t>
      </w:r>
    </w:p>
    <w:p w:rsidR="001678C8" w:rsidRDefault="001678C8" w:rsidP="001678C8">
      <w:pPr>
        <w:pStyle w:val="Balk2"/>
        <w:tabs>
          <w:tab w:val="left" w:pos="567"/>
        </w:tabs>
        <w:spacing w:line="240" w:lineRule="auto"/>
        <w:ind w:left="0"/>
        <w:jc w:val="center"/>
      </w:pPr>
    </w:p>
    <w:p w:rsidR="006E103E" w:rsidRDefault="00FC3ADD" w:rsidP="001678C8">
      <w:pPr>
        <w:tabs>
          <w:tab w:val="left" w:pos="567"/>
        </w:tabs>
        <w:jc w:val="both"/>
        <w:rPr>
          <w:b/>
          <w:sz w:val="24"/>
        </w:rPr>
      </w:pPr>
      <w:r>
        <w:rPr>
          <w:b/>
          <w:sz w:val="24"/>
        </w:rPr>
        <w:t>Purpose</w:t>
      </w:r>
      <w:bookmarkStart w:id="0" w:name="_GoBack"/>
      <w:bookmarkEnd w:id="0"/>
    </w:p>
    <w:p w:rsidR="006E103E" w:rsidRDefault="00FC3ADD" w:rsidP="001678C8">
      <w:pPr>
        <w:pStyle w:val="GvdeMetni"/>
        <w:tabs>
          <w:tab w:val="left" w:pos="567"/>
        </w:tabs>
        <w:jc w:val="both"/>
      </w:pPr>
      <w:r>
        <w:rPr>
          <w:b/>
        </w:rPr>
        <w:t>ARTICLE 1 -</w:t>
      </w:r>
      <w:r>
        <w:t xml:space="preserve"> This Directive aims to regulate the principles regarding the purpose, areas of activity, operation and duties of the Student Development and Counseling Center established under the Presidency of Atılım University.</w:t>
      </w:r>
    </w:p>
    <w:p w:rsidR="006E103E" w:rsidRDefault="006E103E" w:rsidP="001678C8">
      <w:pPr>
        <w:pStyle w:val="GvdeMetni"/>
        <w:tabs>
          <w:tab w:val="left" w:pos="567"/>
        </w:tabs>
        <w:jc w:val="both"/>
      </w:pPr>
    </w:p>
    <w:p w:rsidR="006E103E" w:rsidRDefault="00FC3ADD" w:rsidP="001678C8">
      <w:pPr>
        <w:pStyle w:val="Balk2"/>
        <w:tabs>
          <w:tab w:val="left" w:pos="567"/>
        </w:tabs>
        <w:spacing w:line="240" w:lineRule="auto"/>
        <w:ind w:left="0"/>
        <w:jc w:val="both"/>
      </w:pPr>
      <w:r>
        <w:t>Scope</w:t>
      </w:r>
    </w:p>
    <w:p w:rsidR="006E103E" w:rsidRDefault="00FC3ADD" w:rsidP="001678C8">
      <w:pPr>
        <w:pStyle w:val="GvdeMetni"/>
        <w:tabs>
          <w:tab w:val="left" w:pos="567"/>
        </w:tabs>
        <w:jc w:val="both"/>
      </w:pPr>
      <w:r>
        <w:rPr>
          <w:b/>
        </w:rPr>
        <w:t>ARTICLE 2</w:t>
      </w:r>
      <w:r>
        <w:t xml:space="preserve"> – (1) This Directive pro</w:t>
      </w:r>
      <w:r>
        <w:t>vides the provisions on the procedures and principles regarding the objectives, fields of activity, management bodies and their duties, and the methods of operation of the Student Development and Counseling Center.</w:t>
      </w:r>
    </w:p>
    <w:p w:rsidR="006E103E" w:rsidRDefault="006E103E" w:rsidP="001678C8">
      <w:pPr>
        <w:pStyle w:val="GvdeMetni"/>
        <w:tabs>
          <w:tab w:val="left" w:pos="567"/>
        </w:tabs>
        <w:jc w:val="both"/>
      </w:pPr>
    </w:p>
    <w:p w:rsidR="006E103E" w:rsidRDefault="00FC3ADD" w:rsidP="001678C8">
      <w:pPr>
        <w:pStyle w:val="Balk2"/>
        <w:tabs>
          <w:tab w:val="left" w:pos="567"/>
        </w:tabs>
        <w:spacing w:line="240" w:lineRule="auto"/>
        <w:ind w:left="0"/>
        <w:jc w:val="both"/>
      </w:pPr>
      <w:r>
        <w:t>Basis</w:t>
      </w:r>
    </w:p>
    <w:p w:rsidR="006E103E" w:rsidRDefault="00FC3ADD" w:rsidP="001678C8">
      <w:pPr>
        <w:pStyle w:val="GvdeMetni"/>
        <w:tabs>
          <w:tab w:val="left" w:pos="567"/>
        </w:tabs>
        <w:jc w:val="both"/>
      </w:pPr>
      <w:r>
        <w:rPr>
          <w:b/>
        </w:rPr>
        <w:t xml:space="preserve">ARTICLE 3 - </w:t>
      </w:r>
      <w:r>
        <w:t>This Directive is prep</w:t>
      </w:r>
      <w:r>
        <w:t>ared on the basis of Article 14 of Higher Education Law dated 4.11.1981 no. 2547.</w:t>
      </w:r>
    </w:p>
    <w:p w:rsidR="006E103E" w:rsidRDefault="006E103E" w:rsidP="001678C8">
      <w:pPr>
        <w:pStyle w:val="GvdeMetni"/>
        <w:tabs>
          <w:tab w:val="left" w:pos="567"/>
        </w:tabs>
        <w:jc w:val="both"/>
      </w:pPr>
    </w:p>
    <w:p w:rsidR="006E103E" w:rsidRDefault="00FC3ADD" w:rsidP="001678C8">
      <w:pPr>
        <w:pStyle w:val="Balk1"/>
        <w:tabs>
          <w:tab w:val="left" w:pos="567"/>
        </w:tabs>
        <w:ind w:left="0" w:right="0"/>
      </w:pPr>
      <w:r>
        <w:t>SECTION TWO</w:t>
      </w:r>
    </w:p>
    <w:p w:rsidR="006E103E" w:rsidRDefault="00FC3ADD" w:rsidP="001678C8">
      <w:pPr>
        <w:pStyle w:val="Balk2"/>
        <w:tabs>
          <w:tab w:val="left" w:pos="567"/>
        </w:tabs>
        <w:spacing w:line="240" w:lineRule="auto"/>
        <w:ind w:left="0"/>
        <w:jc w:val="center"/>
      </w:pPr>
      <w:r>
        <w:t>Center Objectives, Fields of Activity</w:t>
      </w:r>
    </w:p>
    <w:p w:rsidR="006E103E" w:rsidRDefault="006E103E" w:rsidP="001678C8">
      <w:pPr>
        <w:pStyle w:val="GvdeMetni"/>
        <w:tabs>
          <w:tab w:val="left" w:pos="567"/>
        </w:tabs>
        <w:jc w:val="both"/>
        <w:rPr>
          <w:b/>
        </w:rPr>
      </w:pPr>
    </w:p>
    <w:p w:rsidR="006E103E" w:rsidRDefault="00FC3ADD" w:rsidP="001678C8">
      <w:pPr>
        <w:tabs>
          <w:tab w:val="left" w:pos="567"/>
        </w:tabs>
        <w:jc w:val="both"/>
        <w:rPr>
          <w:b/>
          <w:sz w:val="24"/>
        </w:rPr>
      </w:pPr>
      <w:r>
        <w:rPr>
          <w:b/>
          <w:sz w:val="24"/>
        </w:rPr>
        <w:t>Center objectives</w:t>
      </w:r>
    </w:p>
    <w:p w:rsidR="006E103E" w:rsidRDefault="00FC3ADD" w:rsidP="001678C8">
      <w:pPr>
        <w:pStyle w:val="GvdeMetni"/>
        <w:tabs>
          <w:tab w:val="left" w:pos="567"/>
        </w:tabs>
        <w:jc w:val="both"/>
      </w:pPr>
      <w:r>
        <w:rPr>
          <w:b/>
        </w:rPr>
        <w:t>ARTICLE 4 -</w:t>
      </w:r>
      <w:r>
        <w:t xml:space="preserve"> The Center aims to help the social, emotional, mental and behavioral development of students of Atılım University, </w:t>
      </w:r>
      <w:r>
        <w:t>and to perform studies in order to help students in adapting to university life, and later, to their lives as adults.</w:t>
      </w:r>
    </w:p>
    <w:p w:rsidR="006E103E" w:rsidRDefault="006E103E" w:rsidP="001678C8">
      <w:pPr>
        <w:pStyle w:val="GvdeMetni"/>
        <w:tabs>
          <w:tab w:val="left" w:pos="567"/>
        </w:tabs>
        <w:jc w:val="both"/>
      </w:pPr>
    </w:p>
    <w:p w:rsidR="006E103E" w:rsidRDefault="00FC3ADD" w:rsidP="001678C8">
      <w:pPr>
        <w:pStyle w:val="Balk2"/>
        <w:tabs>
          <w:tab w:val="left" w:pos="567"/>
        </w:tabs>
        <w:spacing w:line="240" w:lineRule="auto"/>
        <w:ind w:left="0"/>
        <w:jc w:val="both"/>
      </w:pPr>
      <w:r>
        <w:t>Fields of activity</w:t>
      </w:r>
    </w:p>
    <w:p w:rsidR="006E103E" w:rsidRDefault="00FC3ADD" w:rsidP="001678C8">
      <w:pPr>
        <w:pStyle w:val="GvdeMetni"/>
        <w:tabs>
          <w:tab w:val="left" w:pos="567"/>
        </w:tabs>
        <w:jc w:val="both"/>
      </w:pPr>
      <w:r>
        <w:rPr>
          <w:b/>
        </w:rPr>
        <w:t>A</w:t>
      </w:r>
      <w:r>
        <w:rPr>
          <w:b/>
        </w:rPr>
        <w:t xml:space="preserve">RTICLE 5 </w:t>
      </w:r>
      <w:r>
        <w:t>– The fields of activity of the Center are as follows:</w:t>
      </w:r>
    </w:p>
    <w:p w:rsidR="006E103E" w:rsidRDefault="006E103E" w:rsidP="001678C8">
      <w:pPr>
        <w:pStyle w:val="GvdeMetni"/>
        <w:tabs>
          <w:tab w:val="left" w:pos="567"/>
        </w:tabs>
        <w:jc w:val="both"/>
      </w:pPr>
    </w:p>
    <w:p w:rsidR="006E103E" w:rsidRDefault="00FC3ADD" w:rsidP="001678C8">
      <w:pPr>
        <w:pStyle w:val="ListeParagraf"/>
        <w:numPr>
          <w:ilvl w:val="0"/>
          <w:numId w:val="2"/>
        </w:numPr>
        <w:tabs>
          <w:tab w:val="left" w:pos="567"/>
          <w:tab w:val="left" w:pos="1256"/>
          <w:tab w:val="left" w:pos="1316"/>
          <w:tab w:val="left" w:pos="2772"/>
          <w:tab w:val="left" w:pos="4134"/>
          <w:tab w:val="left" w:pos="5270"/>
          <w:tab w:val="left" w:pos="7368"/>
          <w:tab w:val="left" w:pos="8587"/>
        </w:tabs>
        <w:ind w:left="0" w:firstLine="0"/>
        <w:jc w:val="both"/>
        <w:rPr>
          <w:sz w:val="24"/>
        </w:rPr>
      </w:pPr>
      <w:r>
        <w:rPr>
          <w:sz w:val="24"/>
        </w:rPr>
        <w:t>Preventing the problems that students may encounter throughout their education,</w:t>
      </w:r>
    </w:p>
    <w:p w:rsidR="006E103E" w:rsidRDefault="00FC3ADD" w:rsidP="001678C8">
      <w:pPr>
        <w:pStyle w:val="ListeParagraf"/>
        <w:numPr>
          <w:ilvl w:val="0"/>
          <w:numId w:val="2"/>
        </w:numPr>
        <w:tabs>
          <w:tab w:val="left" w:pos="567"/>
          <w:tab w:val="left" w:pos="1316"/>
        </w:tabs>
        <w:ind w:left="0" w:firstLine="0"/>
        <w:jc w:val="both"/>
        <w:rPr>
          <w:sz w:val="24"/>
        </w:rPr>
      </w:pPr>
      <w:r>
        <w:rPr>
          <w:sz w:val="24"/>
        </w:rPr>
        <w:t>Organizing activities that provide students with the skills to cope with problems,</w:t>
      </w:r>
    </w:p>
    <w:p w:rsidR="006E103E" w:rsidRDefault="00FC3ADD" w:rsidP="001678C8">
      <w:pPr>
        <w:pStyle w:val="ListeParagraf"/>
        <w:numPr>
          <w:ilvl w:val="0"/>
          <w:numId w:val="2"/>
        </w:numPr>
        <w:tabs>
          <w:tab w:val="left" w:pos="567"/>
          <w:tab w:val="left" w:pos="1255"/>
        </w:tabs>
        <w:ind w:left="0" w:firstLine="0"/>
        <w:jc w:val="both"/>
        <w:rPr>
          <w:sz w:val="24"/>
        </w:rPr>
      </w:pPr>
      <w:r>
        <w:rPr>
          <w:sz w:val="24"/>
        </w:rPr>
        <w:t>Providing psychological sup</w:t>
      </w:r>
      <w:r>
        <w:rPr>
          <w:sz w:val="24"/>
        </w:rPr>
        <w:t>port to students with issues,</w:t>
      </w:r>
    </w:p>
    <w:p w:rsidR="006E103E" w:rsidRDefault="00FC3ADD" w:rsidP="001678C8">
      <w:pPr>
        <w:pStyle w:val="ListeParagraf"/>
        <w:numPr>
          <w:ilvl w:val="0"/>
          <w:numId w:val="2"/>
        </w:numPr>
        <w:tabs>
          <w:tab w:val="left" w:pos="567"/>
          <w:tab w:val="left" w:pos="1254"/>
          <w:tab w:val="left" w:pos="1256"/>
        </w:tabs>
        <w:ind w:left="0" w:firstLine="0"/>
        <w:jc w:val="both"/>
        <w:rPr>
          <w:sz w:val="24"/>
        </w:rPr>
      </w:pPr>
      <w:r>
        <w:rPr>
          <w:sz w:val="24"/>
        </w:rPr>
        <w:t xml:space="preserve">Helping students solve their emotional and social </w:t>
      </w:r>
      <w:r w:rsidR="001678C8">
        <w:rPr>
          <w:sz w:val="24"/>
        </w:rPr>
        <w:t>problems,</w:t>
      </w:r>
      <w:r>
        <w:rPr>
          <w:sz w:val="24"/>
        </w:rPr>
        <w:t xml:space="preserve"> as well as issues with education and job selection,</w:t>
      </w:r>
    </w:p>
    <w:p w:rsidR="006E103E" w:rsidRDefault="00FC3ADD" w:rsidP="001678C8">
      <w:pPr>
        <w:pStyle w:val="ListeParagraf"/>
        <w:numPr>
          <w:ilvl w:val="0"/>
          <w:numId w:val="2"/>
        </w:numPr>
        <w:tabs>
          <w:tab w:val="left" w:pos="567"/>
          <w:tab w:val="left" w:pos="1256"/>
        </w:tabs>
        <w:ind w:left="0" w:firstLine="0"/>
        <w:jc w:val="both"/>
        <w:rPr>
          <w:sz w:val="24"/>
        </w:rPr>
      </w:pPr>
      <w:r>
        <w:rPr>
          <w:sz w:val="24"/>
        </w:rPr>
        <w:t>Assisting new-coming students in their adaptation to university life,</w:t>
      </w:r>
    </w:p>
    <w:p w:rsidR="006E103E" w:rsidRDefault="00FC3ADD" w:rsidP="001678C8">
      <w:pPr>
        <w:pStyle w:val="ListeParagraf"/>
        <w:numPr>
          <w:ilvl w:val="0"/>
          <w:numId w:val="2"/>
        </w:numPr>
        <w:tabs>
          <w:tab w:val="left" w:pos="567"/>
          <w:tab w:val="left" w:pos="1256"/>
        </w:tabs>
        <w:ind w:left="0" w:firstLine="0"/>
        <w:jc w:val="both"/>
        <w:rPr>
          <w:sz w:val="24"/>
        </w:rPr>
      </w:pPr>
      <w:r>
        <w:rPr>
          <w:sz w:val="24"/>
        </w:rPr>
        <w:t>Helping students discover more of themselves, and make the right decisions,</w:t>
      </w:r>
    </w:p>
    <w:p w:rsidR="006E103E" w:rsidRDefault="00FC3ADD" w:rsidP="001678C8">
      <w:pPr>
        <w:pStyle w:val="ListeParagraf"/>
        <w:numPr>
          <w:ilvl w:val="0"/>
          <w:numId w:val="2"/>
        </w:numPr>
        <w:tabs>
          <w:tab w:val="left" w:pos="567"/>
          <w:tab w:val="left" w:pos="1256"/>
        </w:tabs>
        <w:ind w:left="0" w:firstLine="0"/>
        <w:jc w:val="both"/>
        <w:rPr>
          <w:sz w:val="24"/>
        </w:rPr>
      </w:pPr>
      <w:r>
        <w:rPr>
          <w:sz w:val="24"/>
        </w:rPr>
        <w:t>Determining the areas where students require assistance, and executing scales and tests in order to get to know them better,</w:t>
      </w:r>
    </w:p>
    <w:p w:rsidR="006E103E" w:rsidRDefault="00FC3ADD" w:rsidP="001678C8">
      <w:pPr>
        <w:pStyle w:val="ListeParagraf"/>
        <w:numPr>
          <w:ilvl w:val="0"/>
          <w:numId w:val="2"/>
        </w:numPr>
        <w:tabs>
          <w:tab w:val="left" w:pos="567"/>
          <w:tab w:val="left" w:pos="1254"/>
          <w:tab w:val="left" w:pos="1256"/>
        </w:tabs>
        <w:ind w:left="0" w:firstLine="0"/>
        <w:jc w:val="both"/>
        <w:rPr>
          <w:sz w:val="24"/>
        </w:rPr>
      </w:pPr>
      <w:r>
        <w:rPr>
          <w:sz w:val="24"/>
        </w:rPr>
        <w:t xml:space="preserve">Organizing one-on-one meetings, seminars, conferences, </w:t>
      </w:r>
      <w:r>
        <w:rPr>
          <w:sz w:val="24"/>
        </w:rPr>
        <w:t>training and group sessions on topics regarding which students require assistance,</w:t>
      </w:r>
    </w:p>
    <w:p w:rsidR="006E103E" w:rsidRDefault="00FC3ADD" w:rsidP="001678C8">
      <w:pPr>
        <w:pStyle w:val="ListeParagraf"/>
        <w:numPr>
          <w:ilvl w:val="0"/>
          <w:numId w:val="2"/>
        </w:numPr>
        <w:tabs>
          <w:tab w:val="left" w:pos="567"/>
          <w:tab w:val="left" w:pos="1256"/>
        </w:tabs>
        <w:ind w:left="0" w:firstLine="0"/>
        <w:jc w:val="both"/>
        <w:rPr>
          <w:sz w:val="24"/>
        </w:rPr>
      </w:pPr>
      <w:r>
        <w:rPr>
          <w:sz w:val="24"/>
        </w:rPr>
        <w:t>Providing the necessary training on knowledge and skills that students require on test anxiety, and attention concentration methods, as well as learning techniques and metho</w:t>
      </w:r>
      <w:r>
        <w:rPr>
          <w:sz w:val="24"/>
        </w:rPr>
        <w:t>ds.</w:t>
      </w:r>
    </w:p>
    <w:p w:rsidR="006E103E" w:rsidRDefault="006E103E" w:rsidP="001678C8">
      <w:pPr>
        <w:tabs>
          <w:tab w:val="left" w:pos="567"/>
        </w:tabs>
        <w:jc w:val="both"/>
        <w:rPr>
          <w:sz w:val="24"/>
        </w:rPr>
      </w:pPr>
    </w:p>
    <w:p w:rsidR="001678C8" w:rsidRDefault="001678C8" w:rsidP="001678C8">
      <w:pPr>
        <w:pStyle w:val="Balk1"/>
        <w:tabs>
          <w:tab w:val="left" w:pos="567"/>
        </w:tabs>
        <w:ind w:left="0" w:right="0"/>
        <w:jc w:val="both"/>
      </w:pPr>
    </w:p>
    <w:p w:rsidR="001678C8" w:rsidRDefault="001678C8" w:rsidP="001678C8">
      <w:pPr>
        <w:pStyle w:val="Balk1"/>
        <w:tabs>
          <w:tab w:val="left" w:pos="567"/>
        </w:tabs>
        <w:ind w:left="0" w:right="0"/>
        <w:jc w:val="both"/>
      </w:pPr>
    </w:p>
    <w:p w:rsidR="006E103E" w:rsidRDefault="00FC3ADD" w:rsidP="001678C8">
      <w:pPr>
        <w:pStyle w:val="Balk1"/>
        <w:tabs>
          <w:tab w:val="left" w:pos="567"/>
        </w:tabs>
        <w:ind w:left="0" w:right="0"/>
      </w:pPr>
      <w:r>
        <w:lastRenderedPageBreak/>
        <w:t>SECTION THREE</w:t>
      </w:r>
    </w:p>
    <w:p w:rsidR="006E103E" w:rsidRDefault="00FC3ADD" w:rsidP="001678C8">
      <w:pPr>
        <w:pStyle w:val="Balk2"/>
        <w:tabs>
          <w:tab w:val="left" w:pos="567"/>
        </w:tabs>
        <w:spacing w:line="240" w:lineRule="auto"/>
        <w:ind w:left="0"/>
        <w:jc w:val="center"/>
      </w:pPr>
      <w:r>
        <w:t>Administrative Bodies and their Duties</w:t>
      </w:r>
    </w:p>
    <w:p w:rsidR="006E103E" w:rsidRDefault="006E103E" w:rsidP="001678C8">
      <w:pPr>
        <w:pStyle w:val="GvdeMetni"/>
        <w:tabs>
          <w:tab w:val="left" w:pos="567"/>
        </w:tabs>
        <w:jc w:val="both"/>
        <w:rPr>
          <w:b/>
        </w:rPr>
      </w:pPr>
    </w:p>
    <w:p w:rsidR="006E103E" w:rsidRDefault="00FC3ADD" w:rsidP="001678C8">
      <w:pPr>
        <w:tabs>
          <w:tab w:val="left" w:pos="567"/>
        </w:tabs>
        <w:jc w:val="both"/>
        <w:rPr>
          <w:b/>
          <w:sz w:val="24"/>
        </w:rPr>
      </w:pPr>
      <w:r>
        <w:rPr>
          <w:b/>
          <w:sz w:val="24"/>
        </w:rPr>
        <w:t>Administrative bodies</w:t>
      </w:r>
    </w:p>
    <w:p w:rsidR="006E103E" w:rsidRDefault="00FC3ADD" w:rsidP="001678C8">
      <w:pPr>
        <w:pStyle w:val="GvdeMetni"/>
        <w:tabs>
          <w:tab w:val="left" w:pos="567"/>
        </w:tabs>
        <w:jc w:val="both"/>
      </w:pPr>
      <w:r>
        <w:rPr>
          <w:b/>
        </w:rPr>
        <w:t>ARTICLE 6 -</w:t>
      </w:r>
      <w:r>
        <w:t xml:space="preserve"> The administrative bodies of the Center are the Center Director, and the psychologists and psychological counselors employed at the center.</w:t>
      </w:r>
    </w:p>
    <w:p w:rsidR="006E103E" w:rsidRDefault="006E103E" w:rsidP="001678C8">
      <w:pPr>
        <w:pStyle w:val="GvdeMetni"/>
        <w:tabs>
          <w:tab w:val="left" w:pos="567"/>
        </w:tabs>
        <w:jc w:val="both"/>
      </w:pPr>
    </w:p>
    <w:p w:rsidR="006E103E" w:rsidRDefault="00FC3ADD" w:rsidP="001678C8">
      <w:pPr>
        <w:pStyle w:val="Balk2"/>
        <w:tabs>
          <w:tab w:val="left" w:pos="567"/>
        </w:tabs>
        <w:spacing w:line="240" w:lineRule="auto"/>
        <w:ind w:left="0"/>
        <w:jc w:val="both"/>
      </w:pPr>
      <w:r>
        <w:t xml:space="preserve">Center </w:t>
      </w:r>
      <w:r>
        <w:t>director</w:t>
      </w:r>
    </w:p>
    <w:p w:rsidR="006E103E" w:rsidRDefault="00FC3ADD" w:rsidP="001678C8">
      <w:pPr>
        <w:pStyle w:val="GvdeMetni"/>
        <w:tabs>
          <w:tab w:val="left" w:pos="567"/>
        </w:tabs>
        <w:jc w:val="both"/>
      </w:pPr>
      <w:r>
        <w:rPr>
          <w:b/>
        </w:rPr>
        <w:t>ARTICLE 7 –</w:t>
      </w:r>
      <w:r>
        <w:t xml:space="preserve"> The Director is appointed by the President from among the psychologists employed at the University, for a year. At the end of their term of office, the Director may be re-appointed.</w:t>
      </w:r>
    </w:p>
    <w:p w:rsidR="006E103E" w:rsidRDefault="006E103E" w:rsidP="001678C8">
      <w:pPr>
        <w:pStyle w:val="GvdeMetni"/>
        <w:tabs>
          <w:tab w:val="left" w:pos="567"/>
        </w:tabs>
        <w:jc w:val="both"/>
      </w:pPr>
    </w:p>
    <w:p w:rsidR="006E103E" w:rsidRDefault="00FC3ADD" w:rsidP="001678C8">
      <w:pPr>
        <w:pStyle w:val="Balk2"/>
        <w:tabs>
          <w:tab w:val="left" w:pos="567"/>
        </w:tabs>
        <w:spacing w:line="240" w:lineRule="auto"/>
        <w:ind w:left="0"/>
        <w:jc w:val="both"/>
      </w:pPr>
      <w:r>
        <w:t>Duties of the center director</w:t>
      </w:r>
    </w:p>
    <w:p w:rsidR="006E103E" w:rsidRDefault="00FC3ADD" w:rsidP="001678C8">
      <w:pPr>
        <w:pStyle w:val="GvdeMetni"/>
        <w:tabs>
          <w:tab w:val="left" w:pos="567"/>
        </w:tabs>
        <w:jc w:val="both"/>
      </w:pPr>
      <w:r>
        <w:rPr>
          <w:b/>
        </w:rPr>
        <w:t>ARTICLE 8 -</w:t>
      </w:r>
      <w:r>
        <w:t xml:space="preserve"> The duties of the Center Director are as follows:</w:t>
      </w:r>
    </w:p>
    <w:p w:rsidR="006E103E" w:rsidRDefault="006E103E" w:rsidP="001678C8">
      <w:pPr>
        <w:pStyle w:val="GvdeMetni"/>
        <w:tabs>
          <w:tab w:val="left" w:pos="567"/>
        </w:tabs>
        <w:jc w:val="both"/>
      </w:pPr>
    </w:p>
    <w:p w:rsidR="006E103E" w:rsidRDefault="00FC3ADD" w:rsidP="001678C8">
      <w:pPr>
        <w:pStyle w:val="ListeParagraf"/>
        <w:numPr>
          <w:ilvl w:val="0"/>
          <w:numId w:val="1"/>
        </w:numPr>
        <w:tabs>
          <w:tab w:val="left" w:pos="567"/>
          <w:tab w:val="left" w:pos="835"/>
        </w:tabs>
        <w:ind w:left="0" w:firstLine="0"/>
        <w:jc w:val="both"/>
        <w:rPr>
          <w:sz w:val="24"/>
        </w:rPr>
      </w:pPr>
      <w:r>
        <w:rPr>
          <w:sz w:val="24"/>
        </w:rPr>
        <w:t>Representing the Center,</w:t>
      </w:r>
    </w:p>
    <w:p w:rsidR="006E103E" w:rsidRDefault="00FC3ADD" w:rsidP="001678C8">
      <w:pPr>
        <w:pStyle w:val="ListeParagraf"/>
        <w:numPr>
          <w:ilvl w:val="0"/>
          <w:numId w:val="1"/>
        </w:numPr>
        <w:tabs>
          <w:tab w:val="left" w:pos="567"/>
          <w:tab w:val="left" w:pos="834"/>
        </w:tabs>
        <w:ind w:left="0" w:firstLine="0"/>
        <w:jc w:val="both"/>
        <w:rPr>
          <w:sz w:val="24"/>
        </w:rPr>
      </w:pPr>
      <w:r>
        <w:rPr>
          <w:sz w:val="24"/>
        </w:rPr>
        <w:t>Undertaking the administrative affairs of the Center,</w:t>
      </w:r>
    </w:p>
    <w:p w:rsidR="006E103E" w:rsidRDefault="00FC3ADD" w:rsidP="001678C8">
      <w:pPr>
        <w:pStyle w:val="ListeParagraf"/>
        <w:numPr>
          <w:ilvl w:val="0"/>
          <w:numId w:val="1"/>
        </w:numPr>
        <w:tabs>
          <w:tab w:val="left" w:pos="567"/>
          <w:tab w:val="left" w:pos="835"/>
        </w:tabs>
        <w:ind w:left="0" w:firstLine="0"/>
        <w:jc w:val="both"/>
        <w:rPr>
          <w:sz w:val="24"/>
        </w:rPr>
      </w:pPr>
      <w:r>
        <w:rPr>
          <w:sz w:val="24"/>
        </w:rPr>
        <w:t>Ensuring the regular operation of the Center,</w:t>
      </w:r>
    </w:p>
    <w:p w:rsidR="006E103E" w:rsidRDefault="00FC3ADD" w:rsidP="001678C8">
      <w:pPr>
        <w:pStyle w:val="ListeParagraf"/>
        <w:numPr>
          <w:ilvl w:val="0"/>
          <w:numId w:val="1"/>
        </w:numPr>
        <w:tabs>
          <w:tab w:val="left" w:pos="567"/>
          <w:tab w:val="left" w:pos="834"/>
          <w:tab w:val="left" w:pos="836"/>
        </w:tabs>
        <w:ind w:left="0" w:firstLine="0"/>
        <w:jc w:val="both"/>
        <w:rPr>
          <w:sz w:val="24"/>
        </w:rPr>
      </w:pPr>
      <w:r>
        <w:rPr>
          <w:sz w:val="24"/>
        </w:rPr>
        <w:t>Informing the Presidency about personnel procurement requirements at the center, together with the justification,</w:t>
      </w:r>
    </w:p>
    <w:p w:rsidR="006E103E" w:rsidRDefault="00FC3ADD" w:rsidP="001678C8">
      <w:pPr>
        <w:pStyle w:val="ListeParagraf"/>
        <w:numPr>
          <w:ilvl w:val="0"/>
          <w:numId w:val="1"/>
        </w:numPr>
        <w:tabs>
          <w:tab w:val="left" w:pos="567"/>
          <w:tab w:val="left" w:pos="835"/>
        </w:tabs>
        <w:ind w:left="0" w:firstLine="0"/>
        <w:jc w:val="both"/>
        <w:rPr>
          <w:sz w:val="24"/>
        </w:rPr>
      </w:pPr>
      <w:r>
        <w:rPr>
          <w:sz w:val="24"/>
        </w:rPr>
        <w:t>Selecting the personnel to be employed along with other relevant managers,</w:t>
      </w:r>
    </w:p>
    <w:p w:rsidR="006E103E" w:rsidRDefault="00FC3ADD" w:rsidP="001678C8">
      <w:pPr>
        <w:pStyle w:val="ListeParagraf"/>
        <w:numPr>
          <w:ilvl w:val="0"/>
          <w:numId w:val="1"/>
        </w:numPr>
        <w:tabs>
          <w:tab w:val="left" w:pos="567"/>
          <w:tab w:val="left" w:pos="836"/>
        </w:tabs>
        <w:ind w:left="0" w:firstLine="0"/>
        <w:jc w:val="both"/>
        <w:rPr>
          <w:sz w:val="24"/>
        </w:rPr>
      </w:pPr>
      <w:r>
        <w:rPr>
          <w:sz w:val="24"/>
        </w:rPr>
        <w:t>Training, employing and supervising the staff at the Center</w:t>
      </w:r>
    </w:p>
    <w:p w:rsidR="006E103E" w:rsidRDefault="006E103E" w:rsidP="001678C8">
      <w:pPr>
        <w:pStyle w:val="GvdeMetni"/>
        <w:tabs>
          <w:tab w:val="left" w:pos="567"/>
        </w:tabs>
        <w:jc w:val="both"/>
      </w:pPr>
    </w:p>
    <w:p w:rsidR="006E103E" w:rsidRDefault="00FC3ADD" w:rsidP="001678C8">
      <w:pPr>
        <w:pStyle w:val="Balk2"/>
        <w:tabs>
          <w:tab w:val="left" w:pos="567"/>
        </w:tabs>
        <w:spacing w:line="240" w:lineRule="auto"/>
        <w:ind w:left="0"/>
        <w:jc w:val="both"/>
      </w:pPr>
      <w:r>
        <w:t>Psycho</w:t>
      </w:r>
      <w:r>
        <w:t>logists and psychological counselors</w:t>
      </w:r>
    </w:p>
    <w:p w:rsidR="006E103E" w:rsidRDefault="00FC3ADD" w:rsidP="001678C8">
      <w:pPr>
        <w:pStyle w:val="GvdeMetni"/>
        <w:tabs>
          <w:tab w:val="left" w:pos="567"/>
        </w:tabs>
        <w:jc w:val="both"/>
      </w:pPr>
      <w:r>
        <w:rPr>
          <w:b/>
        </w:rPr>
        <w:t>ARTICLE 9 -</w:t>
      </w:r>
      <w:r>
        <w:t xml:space="preserve"> They report to the Center Director. They fulfill the duties specified in Article 5 of this Directive and other duties assigned to them by the Center Director.</w:t>
      </w:r>
    </w:p>
    <w:p w:rsidR="006E103E" w:rsidRDefault="006E103E" w:rsidP="001678C8">
      <w:pPr>
        <w:pStyle w:val="GvdeMetni"/>
        <w:tabs>
          <w:tab w:val="left" w:pos="567"/>
        </w:tabs>
        <w:jc w:val="both"/>
      </w:pPr>
    </w:p>
    <w:p w:rsidR="006E103E" w:rsidRDefault="00FC3ADD" w:rsidP="001678C8">
      <w:pPr>
        <w:pStyle w:val="Balk1"/>
        <w:tabs>
          <w:tab w:val="left" w:pos="567"/>
        </w:tabs>
        <w:ind w:left="0" w:right="0"/>
      </w:pPr>
      <w:r>
        <w:t>SECTION FOUR</w:t>
      </w:r>
    </w:p>
    <w:p w:rsidR="006E103E" w:rsidRDefault="00FC3ADD" w:rsidP="001678C8">
      <w:pPr>
        <w:pStyle w:val="Balk2"/>
        <w:tabs>
          <w:tab w:val="left" w:pos="567"/>
        </w:tabs>
        <w:spacing w:line="240" w:lineRule="auto"/>
        <w:ind w:left="0"/>
        <w:jc w:val="center"/>
      </w:pPr>
      <w:r>
        <w:t>Other Issues</w:t>
      </w:r>
    </w:p>
    <w:p w:rsidR="006E103E" w:rsidRDefault="006E103E" w:rsidP="001678C8">
      <w:pPr>
        <w:pStyle w:val="GvdeMetni"/>
        <w:tabs>
          <w:tab w:val="left" w:pos="567"/>
        </w:tabs>
        <w:jc w:val="both"/>
        <w:rPr>
          <w:b/>
        </w:rPr>
      </w:pPr>
    </w:p>
    <w:p w:rsidR="006E103E" w:rsidRDefault="00FC3ADD" w:rsidP="001678C8">
      <w:pPr>
        <w:tabs>
          <w:tab w:val="left" w:pos="567"/>
        </w:tabs>
        <w:jc w:val="both"/>
        <w:rPr>
          <w:b/>
          <w:sz w:val="24"/>
        </w:rPr>
      </w:pPr>
      <w:r>
        <w:rPr>
          <w:b/>
          <w:sz w:val="24"/>
        </w:rPr>
        <w:t>Cases not included in the Directive</w:t>
      </w:r>
    </w:p>
    <w:p w:rsidR="006E103E" w:rsidRDefault="00FC3ADD" w:rsidP="001678C8">
      <w:pPr>
        <w:pStyle w:val="GvdeMetni"/>
        <w:tabs>
          <w:tab w:val="left" w:pos="567"/>
          <w:tab w:val="left" w:pos="1294"/>
        </w:tabs>
        <w:jc w:val="both"/>
      </w:pPr>
      <w:r>
        <w:rPr>
          <w:b/>
        </w:rPr>
        <w:t>ARTICLE 10 -</w:t>
      </w:r>
      <w:r>
        <w:t xml:space="preserve"> In cases for which there are no provisions in this Directive, the provisions of Law No. 2547, and other relevant legislation shall apply.</w:t>
      </w:r>
    </w:p>
    <w:p w:rsidR="006E103E" w:rsidRDefault="006E103E" w:rsidP="001678C8">
      <w:pPr>
        <w:pStyle w:val="GvdeMetni"/>
        <w:tabs>
          <w:tab w:val="left" w:pos="567"/>
        </w:tabs>
        <w:jc w:val="both"/>
      </w:pPr>
    </w:p>
    <w:p w:rsidR="006E103E" w:rsidRDefault="00FC3ADD" w:rsidP="001678C8">
      <w:pPr>
        <w:pStyle w:val="Balk2"/>
        <w:tabs>
          <w:tab w:val="left" w:pos="567"/>
        </w:tabs>
        <w:spacing w:line="240" w:lineRule="auto"/>
        <w:ind w:left="0"/>
        <w:jc w:val="both"/>
      </w:pPr>
      <w:r>
        <w:t>Effective Date</w:t>
      </w:r>
    </w:p>
    <w:p w:rsidR="006E103E" w:rsidRDefault="00FC3ADD" w:rsidP="001678C8">
      <w:pPr>
        <w:pStyle w:val="GvdeMetni"/>
        <w:tabs>
          <w:tab w:val="left" w:pos="567"/>
        </w:tabs>
        <w:jc w:val="both"/>
      </w:pPr>
      <w:r>
        <w:rPr>
          <w:b/>
        </w:rPr>
        <w:t>ARTICLE 11 -</w:t>
      </w:r>
      <w:r>
        <w:t xml:space="preserve"> This Directive shall enter into force on</w:t>
      </w:r>
      <w:r>
        <w:t xml:space="preserve"> the date of publication.</w:t>
      </w:r>
    </w:p>
    <w:p w:rsidR="006E103E" w:rsidRDefault="006E103E" w:rsidP="001678C8">
      <w:pPr>
        <w:pStyle w:val="GvdeMetni"/>
        <w:tabs>
          <w:tab w:val="left" w:pos="567"/>
        </w:tabs>
        <w:jc w:val="both"/>
      </w:pPr>
    </w:p>
    <w:p w:rsidR="006E103E" w:rsidRDefault="00FC3ADD" w:rsidP="001678C8">
      <w:pPr>
        <w:pStyle w:val="Balk2"/>
        <w:tabs>
          <w:tab w:val="left" w:pos="567"/>
        </w:tabs>
        <w:spacing w:line="240" w:lineRule="auto"/>
        <w:ind w:left="0"/>
        <w:jc w:val="both"/>
      </w:pPr>
      <w:r>
        <w:t>Execution</w:t>
      </w:r>
    </w:p>
    <w:p w:rsidR="006E103E" w:rsidRDefault="00FC3ADD" w:rsidP="001678C8">
      <w:pPr>
        <w:pStyle w:val="GvdeMetni"/>
        <w:tabs>
          <w:tab w:val="left" w:pos="567"/>
        </w:tabs>
        <w:jc w:val="both"/>
      </w:pPr>
      <w:r>
        <w:rPr>
          <w:b/>
        </w:rPr>
        <w:t xml:space="preserve">ARTICLE 12 - </w:t>
      </w:r>
      <w:r>
        <w:t>This Directive is executed by the President of Atılım University.</w:t>
      </w:r>
    </w:p>
    <w:sectPr w:rsidR="006E103E" w:rsidSect="001678C8">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92AD3"/>
    <w:multiLevelType w:val="hybridMultilevel"/>
    <w:tmpl w:val="33BAD7B6"/>
    <w:lvl w:ilvl="0" w:tplc="ED822664">
      <w:start w:val="1"/>
      <w:numFmt w:val="lowerLetter"/>
      <w:lvlText w:val="%1."/>
      <w:lvlJc w:val="left"/>
      <w:pPr>
        <w:ind w:left="83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474ECF58">
      <w:numFmt w:val="bullet"/>
      <w:lvlText w:val="•"/>
      <w:lvlJc w:val="left"/>
      <w:pPr>
        <w:ind w:left="1686" w:hanging="360"/>
      </w:pPr>
      <w:rPr>
        <w:rFonts w:hint="default"/>
        <w:lang w:val="tr-TR" w:eastAsia="en-US" w:bidi="ar-SA"/>
      </w:rPr>
    </w:lvl>
    <w:lvl w:ilvl="2" w:tplc="1C4CD330">
      <w:numFmt w:val="bullet"/>
      <w:lvlText w:val="•"/>
      <w:lvlJc w:val="left"/>
      <w:pPr>
        <w:ind w:left="2533" w:hanging="360"/>
      </w:pPr>
      <w:rPr>
        <w:rFonts w:hint="default"/>
        <w:lang w:val="tr-TR" w:eastAsia="en-US" w:bidi="ar-SA"/>
      </w:rPr>
    </w:lvl>
    <w:lvl w:ilvl="3" w:tplc="82DCB6FA">
      <w:numFmt w:val="bullet"/>
      <w:lvlText w:val="•"/>
      <w:lvlJc w:val="left"/>
      <w:pPr>
        <w:ind w:left="3379" w:hanging="360"/>
      </w:pPr>
      <w:rPr>
        <w:rFonts w:hint="default"/>
        <w:lang w:val="tr-TR" w:eastAsia="en-US" w:bidi="ar-SA"/>
      </w:rPr>
    </w:lvl>
    <w:lvl w:ilvl="4" w:tplc="1710FFD6">
      <w:numFmt w:val="bullet"/>
      <w:lvlText w:val="•"/>
      <w:lvlJc w:val="left"/>
      <w:pPr>
        <w:ind w:left="4226" w:hanging="360"/>
      </w:pPr>
      <w:rPr>
        <w:rFonts w:hint="default"/>
        <w:lang w:val="tr-TR" w:eastAsia="en-US" w:bidi="ar-SA"/>
      </w:rPr>
    </w:lvl>
    <w:lvl w:ilvl="5" w:tplc="4022B378">
      <w:numFmt w:val="bullet"/>
      <w:lvlText w:val="•"/>
      <w:lvlJc w:val="left"/>
      <w:pPr>
        <w:ind w:left="5073" w:hanging="360"/>
      </w:pPr>
      <w:rPr>
        <w:rFonts w:hint="default"/>
        <w:lang w:val="tr-TR" w:eastAsia="en-US" w:bidi="ar-SA"/>
      </w:rPr>
    </w:lvl>
    <w:lvl w:ilvl="6" w:tplc="8C460010">
      <w:numFmt w:val="bullet"/>
      <w:lvlText w:val="•"/>
      <w:lvlJc w:val="left"/>
      <w:pPr>
        <w:ind w:left="5919" w:hanging="360"/>
      </w:pPr>
      <w:rPr>
        <w:rFonts w:hint="default"/>
        <w:lang w:val="tr-TR" w:eastAsia="en-US" w:bidi="ar-SA"/>
      </w:rPr>
    </w:lvl>
    <w:lvl w:ilvl="7" w:tplc="C2EA4748">
      <w:numFmt w:val="bullet"/>
      <w:lvlText w:val="•"/>
      <w:lvlJc w:val="left"/>
      <w:pPr>
        <w:ind w:left="6766" w:hanging="360"/>
      </w:pPr>
      <w:rPr>
        <w:rFonts w:hint="default"/>
        <w:lang w:val="tr-TR" w:eastAsia="en-US" w:bidi="ar-SA"/>
      </w:rPr>
    </w:lvl>
    <w:lvl w:ilvl="8" w:tplc="E258C55A">
      <w:numFmt w:val="bullet"/>
      <w:lvlText w:val="•"/>
      <w:lvlJc w:val="left"/>
      <w:pPr>
        <w:ind w:left="7613" w:hanging="360"/>
      </w:pPr>
      <w:rPr>
        <w:rFonts w:hint="default"/>
        <w:lang w:val="tr-TR" w:eastAsia="en-US" w:bidi="ar-SA"/>
      </w:rPr>
    </w:lvl>
  </w:abstractNum>
  <w:abstractNum w:abstractNumId="1" w15:restartNumberingAfterBreak="0">
    <w:nsid w:val="5FC564F0"/>
    <w:multiLevelType w:val="hybridMultilevel"/>
    <w:tmpl w:val="237CB6D6"/>
    <w:lvl w:ilvl="0" w:tplc="C71874EE">
      <w:start w:val="1"/>
      <w:numFmt w:val="lowerLetter"/>
      <w:lvlText w:val="%1."/>
      <w:lvlJc w:val="left"/>
      <w:pPr>
        <w:ind w:left="1256" w:hanging="420"/>
        <w:jc w:val="left"/>
      </w:pPr>
      <w:rPr>
        <w:rFonts w:ascii="Times New Roman" w:eastAsia="Times New Roman" w:hAnsi="Times New Roman" w:cs="Times New Roman" w:hint="default"/>
        <w:b/>
        <w:bCs/>
        <w:i w:val="0"/>
        <w:iCs w:val="0"/>
        <w:spacing w:val="0"/>
        <w:w w:val="100"/>
        <w:sz w:val="24"/>
        <w:szCs w:val="24"/>
        <w:lang w:val="tr-TR" w:eastAsia="en-US" w:bidi="ar-SA"/>
      </w:rPr>
    </w:lvl>
    <w:lvl w:ilvl="1" w:tplc="6DEEDE10">
      <w:numFmt w:val="bullet"/>
      <w:lvlText w:val="•"/>
      <w:lvlJc w:val="left"/>
      <w:pPr>
        <w:ind w:left="2064" w:hanging="420"/>
      </w:pPr>
      <w:rPr>
        <w:rFonts w:hint="default"/>
        <w:lang w:val="tr-TR" w:eastAsia="en-US" w:bidi="ar-SA"/>
      </w:rPr>
    </w:lvl>
    <w:lvl w:ilvl="2" w:tplc="BCE647B6">
      <w:numFmt w:val="bullet"/>
      <w:lvlText w:val="•"/>
      <w:lvlJc w:val="left"/>
      <w:pPr>
        <w:ind w:left="2869" w:hanging="420"/>
      </w:pPr>
      <w:rPr>
        <w:rFonts w:hint="default"/>
        <w:lang w:val="tr-TR" w:eastAsia="en-US" w:bidi="ar-SA"/>
      </w:rPr>
    </w:lvl>
    <w:lvl w:ilvl="3" w:tplc="7FE863D6">
      <w:numFmt w:val="bullet"/>
      <w:lvlText w:val="•"/>
      <w:lvlJc w:val="left"/>
      <w:pPr>
        <w:ind w:left="3673" w:hanging="420"/>
      </w:pPr>
      <w:rPr>
        <w:rFonts w:hint="default"/>
        <w:lang w:val="tr-TR" w:eastAsia="en-US" w:bidi="ar-SA"/>
      </w:rPr>
    </w:lvl>
    <w:lvl w:ilvl="4" w:tplc="7E96BBE0">
      <w:numFmt w:val="bullet"/>
      <w:lvlText w:val="•"/>
      <w:lvlJc w:val="left"/>
      <w:pPr>
        <w:ind w:left="4478" w:hanging="420"/>
      </w:pPr>
      <w:rPr>
        <w:rFonts w:hint="default"/>
        <w:lang w:val="tr-TR" w:eastAsia="en-US" w:bidi="ar-SA"/>
      </w:rPr>
    </w:lvl>
    <w:lvl w:ilvl="5" w:tplc="05C475DA">
      <w:numFmt w:val="bullet"/>
      <w:lvlText w:val="•"/>
      <w:lvlJc w:val="left"/>
      <w:pPr>
        <w:ind w:left="5283" w:hanging="420"/>
      </w:pPr>
      <w:rPr>
        <w:rFonts w:hint="default"/>
        <w:lang w:val="tr-TR" w:eastAsia="en-US" w:bidi="ar-SA"/>
      </w:rPr>
    </w:lvl>
    <w:lvl w:ilvl="6" w:tplc="C31455A0">
      <w:numFmt w:val="bullet"/>
      <w:lvlText w:val="•"/>
      <w:lvlJc w:val="left"/>
      <w:pPr>
        <w:ind w:left="6087" w:hanging="420"/>
      </w:pPr>
      <w:rPr>
        <w:rFonts w:hint="default"/>
        <w:lang w:val="tr-TR" w:eastAsia="en-US" w:bidi="ar-SA"/>
      </w:rPr>
    </w:lvl>
    <w:lvl w:ilvl="7" w:tplc="74EE6B1E">
      <w:numFmt w:val="bullet"/>
      <w:lvlText w:val="•"/>
      <w:lvlJc w:val="left"/>
      <w:pPr>
        <w:ind w:left="6892" w:hanging="420"/>
      </w:pPr>
      <w:rPr>
        <w:rFonts w:hint="default"/>
        <w:lang w:val="tr-TR" w:eastAsia="en-US" w:bidi="ar-SA"/>
      </w:rPr>
    </w:lvl>
    <w:lvl w:ilvl="8" w:tplc="D9506AFA">
      <w:numFmt w:val="bullet"/>
      <w:lvlText w:val="•"/>
      <w:lvlJc w:val="left"/>
      <w:pPr>
        <w:ind w:left="7697" w:hanging="42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E103E"/>
    <w:rsid w:val="001678C8"/>
    <w:rsid w:val="006E103E"/>
    <w:rsid w:val="00FC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5ECA"/>
  <w15:docId w15:val="{53C46EE8-8516-4060-AF83-06DE191B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475" w:right="1476"/>
      <w:jc w:val="center"/>
      <w:outlineLvl w:val="0"/>
    </w:pPr>
    <w:rPr>
      <w:b/>
      <w:bCs/>
      <w:sz w:val="24"/>
      <w:szCs w:val="24"/>
    </w:rPr>
  </w:style>
  <w:style w:type="paragraph" w:styleId="Balk2">
    <w:name w:val="heading 2"/>
    <w:basedOn w:val="Normal"/>
    <w:uiPriority w:val="1"/>
    <w:qFormat/>
    <w:pPr>
      <w:spacing w:line="274" w:lineRule="exact"/>
      <w:ind w:left="116"/>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5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Admin</cp:lastModifiedBy>
  <cp:revision>3</cp:revision>
  <dcterms:created xsi:type="dcterms:W3CDTF">2024-01-29T11:54:00Z</dcterms:created>
  <dcterms:modified xsi:type="dcterms:W3CDTF">2024-02-28T11:47:00Z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2012-05-31T00:00:00Z</vt:filetime>
  </property>
  <property fmtid="{D5CDD505-2E9C-101B-9397-08002B2CF9AE}" pid="3" name="Creator">
    <vt:lpwstr>Microsoft® Office Word 2007</vt:lpwstr>
  </property>
  <property fmtid="{D5CDD505-2E9C-101B-9397-08002B2CF9AE}" pid="4" name="LastSaved">
    <vt:filetime>2024-01-29T00:00:00Z</vt:filetime>
  </property>
  <property fmtid="{D5CDD505-2E9C-101B-9397-08002B2CF9AE}" pid="5" name="Producer">
    <vt:lpwstr>Microsoft® Office Word 2007</vt:lpwstr>
  </property>
</Properties>
</file>