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1F8F" w14:textId="77777777"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2C27F54" w14:textId="77777777"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A9B6CD7" w14:textId="77777777"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7AB5E34" w14:textId="77777777"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449D286" w14:textId="790FA331" w:rsidR="003E4144" w:rsidRDefault="00FB610B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Hakan Yakupoğlu, MD</w:t>
      </w:r>
    </w:p>
    <w:p w14:paraId="6F1E2C27" w14:textId="182DD27C" w:rsidR="003E4144" w:rsidRDefault="00FB610B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Asst. </w:t>
      </w:r>
      <w:r w:rsidR="00F547A8">
        <w:rPr>
          <w:rFonts w:ascii="Arial" w:hAnsi="Arial" w:cs="Arial"/>
          <w:sz w:val="22"/>
        </w:rPr>
        <w:t xml:space="preserve">Professor of </w:t>
      </w:r>
      <w:r>
        <w:rPr>
          <w:rFonts w:ascii="Arial" w:hAnsi="Arial" w:cs="Arial"/>
          <w:sz w:val="22"/>
        </w:rPr>
        <w:t>Neurosurgery</w:t>
      </w:r>
    </w:p>
    <w:p w14:paraId="7390CD53" w14:textId="77777777"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14:paraId="1521DE6B" w14:textId="011C5C3B" w:rsidR="003E4144" w:rsidRDefault="00FB610B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Medicine, </w:t>
      </w:r>
      <w:r w:rsidR="003E4144">
        <w:rPr>
          <w:rFonts w:ascii="Arial" w:hAnsi="Arial" w:cs="Arial"/>
          <w:sz w:val="22"/>
        </w:rPr>
        <w:t xml:space="preserve">Department of </w:t>
      </w:r>
      <w:r>
        <w:rPr>
          <w:rFonts w:ascii="Arial" w:hAnsi="Arial" w:cs="Arial"/>
          <w:sz w:val="22"/>
        </w:rPr>
        <w:t>Neurosurgery</w:t>
      </w:r>
    </w:p>
    <w:p w14:paraId="4F5E6CB0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747C7027" w14:textId="12CA7B96" w:rsidR="003E4144" w:rsidRDefault="00FB610B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hakan.yakupoglu</w:t>
      </w:r>
      <w:hyperlink r:id="rId8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14:paraId="64E78EAA" w14:textId="242B03FB"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F547A8">
        <w:rPr>
          <w:rFonts w:ascii="Arial" w:hAnsi="Arial" w:cs="Arial"/>
          <w:color w:val="000000"/>
          <w:sz w:val="22"/>
        </w:rPr>
        <w:t>+90 312 586</w:t>
      </w:r>
      <w:r w:rsidR="00F37ADF">
        <w:rPr>
          <w:rFonts w:ascii="Arial" w:hAnsi="Arial" w:cs="Arial"/>
          <w:color w:val="000000"/>
          <w:sz w:val="22"/>
        </w:rPr>
        <w:t>8000</w:t>
      </w:r>
    </w:p>
    <w:p w14:paraId="2258EB66" w14:textId="77777777" w:rsidR="003E4144" w:rsidRDefault="009233F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033DC" wp14:editId="6AD2781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26784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">
                <o:lock v:ext="edit" shapetype="f"/>
              </v:line>
            </w:pict>
          </mc:Fallback>
        </mc:AlternateContent>
      </w:r>
    </w:p>
    <w:p w14:paraId="484B6126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14:paraId="679BC47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EDAD862" w14:textId="77777777"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CABD874" w14:textId="75041AE5" w:rsidR="00C27E37" w:rsidRPr="00AD00B3" w:rsidRDefault="00FB610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05.Jan.1966</w:t>
            </w:r>
          </w:p>
        </w:tc>
      </w:tr>
      <w:tr w:rsidR="00C27E37" w:rsidRPr="00AD00B3" w14:paraId="60902E0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DCCD97A" w14:textId="77777777"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6C00BC4" w14:textId="758DE5D3" w:rsidR="00C27E37" w:rsidRPr="00AD00B3" w:rsidRDefault="00FB610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Van/Turkey</w:t>
            </w:r>
          </w:p>
        </w:tc>
      </w:tr>
    </w:tbl>
    <w:p w14:paraId="1641A100" w14:textId="77777777" w:rsidR="003E4144" w:rsidRDefault="003E4144" w:rsidP="00C27E37">
      <w:pPr>
        <w:rPr>
          <w:sz w:val="22"/>
        </w:rPr>
      </w:pPr>
    </w:p>
    <w:p w14:paraId="6ECA3F29" w14:textId="77777777" w:rsidR="00203164" w:rsidRPr="00203164" w:rsidRDefault="009233F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58C75" wp14:editId="17FA1B4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0AEB" id="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">
                <o:lock v:ext="edit" shapetype="f"/>
              </v:line>
            </w:pict>
          </mc:Fallback>
        </mc:AlternateContent>
      </w:r>
    </w:p>
    <w:p w14:paraId="5FE5F0A5" w14:textId="77777777"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C27E37" w:rsidRPr="00AD00B3" w14:paraId="2548B828" w14:textId="77777777" w:rsidTr="003D1064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4BF44804" w14:textId="5EF32700" w:rsidR="00C27E37" w:rsidRPr="00AD00B3" w:rsidRDefault="00B743A7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1993-1999</w:t>
            </w:r>
          </w:p>
        </w:tc>
        <w:tc>
          <w:tcPr>
            <w:tcW w:w="7706" w:type="dxa"/>
            <w:shd w:val="clear" w:color="auto" w:fill="auto"/>
            <w:vAlign w:val="center"/>
          </w:tcPr>
          <w:p w14:paraId="757BB12B" w14:textId="655D8C6C" w:rsidR="00C27E37" w:rsidRPr="00B743A7" w:rsidRDefault="00B743A7" w:rsidP="00B743A7">
            <w:pPr>
              <w:ind w:left="540" w:hanging="540"/>
              <w:textAlignment w:val="baseline"/>
              <w:rPr>
                <w:rFonts w:asciiTheme="minorBidi" w:hAnsiTheme="minorBidi" w:cstheme="minorBidi"/>
              </w:rPr>
            </w:pPr>
            <w:r w:rsidRPr="00B743A7">
              <w:rPr>
                <w:rFonts w:asciiTheme="minorBidi" w:hAnsiTheme="minorBidi" w:cstheme="minorBidi"/>
                <w:b/>
                <w:bCs/>
              </w:rPr>
              <w:t>Neurosurgery residency:</w:t>
            </w:r>
            <w:r w:rsidRPr="00B743A7">
              <w:rPr>
                <w:rFonts w:asciiTheme="minorBidi" w:hAnsiTheme="minorBidi" w:cstheme="minorBidi"/>
              </w:rPr>
              <w:t xml:space="preserve"> </w:t>
            </w:r>
            <w:bookmarkStart w:id="0" w:name="_Hlk33124032"/>
            <w:r w:rsidRPr="00B743A7">
              <w:rPr>
                <w:rFonts w:asciiTheme="minorBidi" w:hAnsiTheme="minorBidi" w:cstheme="minorBidi"/>
              </w:rPr>
              <w:t>Medical Faculty of Hacettepe University</w:t>
            </w:r>
            <w:bookmarkEnd w:id="0"/>
          </w:p>
        </w:tc>
      </w:tr>
      <w:tr w:rsidR="00C27E37" w:rsidRPr="00AD00B3" w14:paraId="489BBF9B" w14:textId="77777777" w:rsidTr="003D1064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71CDA1FB" w14:textId="51516210" w:rsidR="00C27E37" w:rsidRPr="00AD00B3" w:rsidRDefault="003D1064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1983-1991</w:t>
            </w:r>
          </w:p>
        </w:tc>
        <w:tc>
          <w:tcPr>
            <w:tcW w:w="7706" w:type="dxa"/>
            <w:shd w:val="clear" w:color="auto" w:fill="auto"/>
            <w:vAlign w:val="center"/>
          </w:tcPr>
          <w:p w14:paraId="78CC1703" w14:textId="587F3755" w:rsidR="00C27E37" w:rsidRPr="003D1064" w:rsidRDefault="003D1064" w:rsidP="003D1064">
            <w:pPr>
              <w:ind w:left="540" w:hanging="540"/>
              <w:textAlignment w:val="baseline"/>
              <w:rPr>
                <w:rFonts w:asciiTheme="minorBidi" w:hAnsiTheme="minorBidi" w:cstheme="minorBidi"/>
              </w:rPr>
            </w:pPr>
            <w:r w:rsidRPr="003D1064">
              <w:rPr>
                <w:rFonts w:asciiTheme="minorBidi" w:hAnsiTheme="minorBidi" w:cstheme="minorBidi"/>
              </w:rPr>
              <w:t>Medical Faculty of Ankara University</w:t>
            </w:r>
          </w:p>
        </w:tc>
      </w:tr>
    </w:tbl>
    <w:p w14:paraId="1A127E58" w14:textId="77777777" w:rsidR="00C27E37" w:rsidRDefault="00C27E37" w:rsidP="00C27E37">
      <w:pPr>
        <w:rPr>
          <w:sz w:val="22"/>
        </w:rPr>
      </w:pPr>
    </w:p>
    <w:p w14:paraId="5285B20F" w14:textId="77777777"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95"/>
      </w:tblGrid>
      <w:tr w:rsidR="00C27E37" w:rsidRPr="00AD00B3" w14:paraId="5821424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E0CDD36" w14:textId="77777777"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Month/Year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E8F52CE" w14:textId="30375A53" w:rsidR="00C27E37" w:rsidRPr="00AD00B3" w:rsidRDefault="00FB610B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Asst.Prof</w:t>
            </w:r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Department of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Neurosurgery</w:t>
            </w:r>
          </w:p>
          <w:p w14:paraId="5B68A225" w14:textId="77777777"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 University, Turkey</w:t>
            </w:r>
          </w:p>
        </w:tc>
      </w:tr>
      <w:tr w:rsidR="00C27E37" w:rsidRPr="00AD00B3" w14:paraId="4A10973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1D0A6A8" w14:textId="77777777" w:rsidR="00C27E37" w:rsidRDefault="00FB610B" w:rsidP="00C27E3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07/2006</w:t>
            </w:r>
          </w:p>
          <w:p w14:paraId="0EF879A9" w14:textId="7714123E" w:rsidR="00FB610B" w:rsidRPr="00AD00B3" w:rsidRDefault="00FB610B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08/2007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D5FF007" w14:textId="608A53C7" w:rsidR="00C27E37" w:rsidRPr="00AD00B3" w:rsidRDefault="00FB610B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 fellow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Department of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Neurosurgery</w:t>
            </w:r>
          </w:p>
          <w:p w14:paraId="1488401F" w14:textId="1119F116" w:rsidR="00C27E37" w:rsidRPr="00AD00B3" w:rsidRDefault="00FB610B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UAMS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Arkansas, USA</w:t>
            </w:r>
          </w:p>
        </w:tc>
      </w:tr>
    </w:tbl>
    <w:p w14:paraId="7986DEEA" w14:textId="77777777" w:rsidR="00C27E37" w:rsidRDefault="00C27E37" w:rsidP="00C27E37">
      <w:pPr>
        <w:rPr>
          <w:sz w:val="22"/>
        </w:rPr>
      </w:pPr>
    </w:p>
    <w:p w14:paraId="3F0ABC63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19E9E853" w14:textId="77777777"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AD00B3" w14:paraId="7DC0A1E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D828122" w14:textId="77777777"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2A0CC0B" w14:textId="5CF01CBB" w:rsidR="00C27E37" w:rsidRPr="00AD00B3" w:rsidRDefault="00FB610B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Brainstem tumors</w:t>
            </w:r>
          </w:p>
        </w:tc>
      </w:tr>
      <w:tr w:rsidR="00C27E37" w:rsidRPr="00AD00B3" w14:paraId="4939B71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21007F0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C0D671E" w14:textId="5D399638" w:rsidR="00C27E37" w:rsidRPr="00AD00B3" w:rsidRDefault="003D1064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Neuroanatomy</w:t>
            </w:r>
          </w:p>
        </w:tc>
      </w:tr>
    </w:tbl>
    <w:p w14:paraId="46313130" w14:textId="77777777"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14:paraId="2C733852" w14:textId="77777777" w:rsidR="00203164" w:rsidRDefault="00203164" w:rsidP="00C27E37">
      <w:pPr>
        <w:rPr>
          <w:rFonts w:ascii="Arial" w:hAnsi="Arial" w:cs="Arial"/>
          <w:b/>
          <w:szCs w:val="22"/>
        </w:rPr>
      </w:pPr>
    </w:p>
    <w:p w14:paraId="5B44660C" w14:textId="77777777"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3D1064" w:rsidRPr="003D1064" w14:paraId="60C76DDC" w14:textId="77777777" w:rsidTr="003D1064">
        <w:tc>
          <w:tcPr>
            <w:tcW w:w="1800" w:type="dxa"/>
          </w:tcPr>
          <w:p w14:paraId="1249FA20" w14:textId="77777777" w:rsidR="003D1064" w:rsidRPr="003D1064" w:rsidRDefault="003D1064" w:rsidP="003D1064">
            <w:pPr>
              <w:numPr>
                <w:ilvl w:val="0"/>
                <w:numId w:val="103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04A59EBD" w14:textId="7FF9193B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A new method of patient's head positioning in suboccipital retrosigmoid approach.</w:t>
            </w:r>
            <w:r w:rsidRPr="003D1064">
              <w:rPr>
                <w:rFonts w:asciiTheme="minorBidi" w:hAnsiTheme="minorBidi"/>
              </w:rPr>
              <w:br/>
              <w:t>Erdogan E, Civelek E, Onal MB, Solmaz I, Kural C, Yakupoglu H.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Neurol India. 2009 Nov-Dec;57(6):777-9. 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52AECED7" w14:textId="77777777" w:rsidTr="003D1064">
        <w:tc>
          <w:tcPr>
            <w:tcW w:w="1800" w:type="dxa"/>
          </w:tcPr>
          <w:p w14:paraId="0BB6040C" w14:textId="77777777" w:rsidR="003D1064" w:rsidRPr="003D1064" w:rsidRDefault="003D1064" w:rsidP="003D1064">
            <w:pPr>
              <w:numPr>
                <w:ilvl w:val="0"/>
                <w:numId w:val="104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5DCE6969" w14:textId="3B0D63AF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Communication in science.</w:t>
            </w:r>
            <w:r w:rsidRPr="003D1064">
              <w:rPr>
                <w:rFonts w:asciiTheme="minorBidi" w:hAnsiTheme="minorBidi"/>
              </w:rPr>
              <w:br/>
              <w:t>Deda H, Yakupoglu H.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Acta Neurochir Suppl. 2002;83:17-23</w:t>
            </w:r>
            <w:r w:rsidRPr="003D1064">
              <w:rPr>
                <w:rFonts w:asciiTheme="minorBidi" w:hAnsiTheme="minorBidi"/>
                <w:i/>
                <w:iCs/>
              </w:rPr>
              <w:br/>
            </w:r>
            <w:r w:rsidRPr="003D1064">
              <w:rPr>
                <w:rFonts w:asciiTheme="minorBidi" w:hAnsiTheme="minorBidi"/>
              </w:rPr>
              <w:t> </w:t>
            </w:r>
          </w:p>
        </w:tc>
      </w:tr>
      <w:tr w:rsidR="003D1064" w:rsidRPr="003D1064" w14:paraId="55F905C2" w14:textId="77777777" w:rsidTr="003D1064">
        <w:tc>
          <w:tcPr>
            <w:tcW w:w="1800" w:type="dxa"/>
          </w:tcPr>
          <w:p w14:paraId="2727D365" w14:textId="77777777" w:rsidR="003D1064" w:rsidRPr="003D1064" w:rsidRDefault="003D1064" w:rsidP="003D1064">
            <w:pPr>
              <w:numPr>
                <w:ilvl w:val="0"/>
                <w:numId w:val="105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1741E4F3" w14:textId="60C6012C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Pinealectomy does not affect the healing of experimental colonic anastomoses.</w:t>
            </w:r>
            <w:r w:rsidRPr="003D1064">
              <w:rPr>
                <w:rFonts w:asciiTheme="minorBidi" w:hAnsiTheme="minorBidi"/>
                <w:b/>
                <w:bCs/>
              </w:rPr>
              <w:br/>
            </w:r>
            <w:r w:rsidRPr="003D1064">
              <w:rPr>
                <w:rFonts w:asciiTheme="minorBidi" w:hAnsiTheme="minorBidi"/>
              </w:rPr>
              <w:t xml:space="preserve">Nursal TZ, Yakupoglu H, Renda N, Hamaloğlu E, Sayek I, Onat D, Palaoglu S, Enünlü T. 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J Invest Surg. 2002 Mar-Apr;15(2):61-8</w:t>
            </w:r>
            <w:r w:rsidRPr="003D1064">
              <w:rPr>
                <w:rFonts w:asciiTheme="minorBidi" w:hAnsiTheme="minorBidi"/>
              </w:rPr>
              <w:t> 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48354B37" w14:textId="77777777" w:rsidTr="003D1064">
        <w:tc>
          <w:tcPr>
            <w:tcW w:w="1800" w:type="dxa"/>
          </w:tcPr>
          <w:p w14:paraId="2CFBF2E0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4D5EC841" w14:textId="3DE59E70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Lumbar rhabdomyosarcoma in a patient with spina bifida.</w:t>
            </w:r>
            <w:r w:rsidRPr="003D1064">
              <w:rPr>
                <w:rFonts w:asciiTheme="minorBidi" w:hAnsiTheme="minorBidi"/>
              </w:rPr>
              <w:br/>
              <w:t>Oguz KK, Cila A, Söylemezoglu F, Yakupoglu H, Firat MM, Akalan N.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Pediatr Radiol. 2001 Dec;31(12):895. </w:t>
            </w:r>
            <w:r w:rsidRPr="003D1064">
              <w:rPr>
                <w:rFonts w:asciiTheme="minorBidi" w:hAnsiTheme="minorBidi"/>
                <w:i/>
                <w:iCs/>
              </w:rPr>
              <w:br/>
            </w:r>
          </w:p>
        </w:tc>
      </w:tr>
      <w:tr w:rsidR="003D1064" w:rsidRPr="003D1064" w14:paraId="1436F3CA" w14:textId="77777777" w:rsidTr="003D1064">
        <w:tc>
          <w:tcPr>
            <w:tcW w:w="1800" w:type="dxa"/>
          </w:tcPr>
          <w:p w14:paraId="3C3E5F78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3F936282" w14:textId="58A13A17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Pituitary apoplexy after cardiac surgery in a patient with subclinical pituitary adenoma: case report with review of literature</w:t>
            </w:r>
            <w:r w:rsidRPr="003D1064">
              <w:rPr>
                <w:rFonts w:asciiTheme="minorBidi" w:hAnsiTheme="minorBidi"/>
              </w:rPr>
              <w:br/>
              <w:t>Yakupoglu H, Onal MB, Civelek E, Kircelli A, Celasun B 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Neurol Neurochir Pol 2010;44(5):520-525.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1978DD56" w14:textId="77777777" w:rsidTr="003D1064">
        <w:tc>
          <w:tcPr>
            <w:tcW w:w="1800" w:type="dxa"/>
          </w:tcPr>
          <w:p w14:paraId="42527446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1B3348B4" w14:textId="3FE153A3" w:rsidR="003D1064" w:rsidRPr="003D1064" w:rsidRDefault="003D1064" w:rsidP="003D1064">
            <w:pPr>
              <w:ind w:right="702"/>
              <w:textAlignment w:val="baseline"/>
              <w:rPr>
                <w:rStyle w:val="page-numbers-info"/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Comparison of Nimodipine Delivery Routes in Cerebral Vasospasm After Subarachnoid Hemorrhage: An Experimental Study in Rabbits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Style w:val="authorsname"/>
                <w:rFonts w:asciiTheme="minorBidi" w:hAnsiTheme="minorBidi"/>
              </w:rPr>
              <w:t>Onal MB, Civelek E, Kircelli A, Solmaz A, Ugurel S, Narin F, Isikay I, Bilginer B, Yakupoglu H</w:t>
            </w:r>
            <w:r w:rsidRPr="003D1064">
              <w:rPr>
                <w:rStyle w:val="authorsname"/>
                <w:rFonts w:asciiTheme="minorBidi" w:hAnsiTheme="minorBidi"/>
              </w:rPr>
              <w:br/>
            </w:r>
            <w:hyperlink r:id="rId9" w:history="1">
              <w:r w:rsidRPr="003D1064">
                <w:rPr>
                  <w:rStyle w:val="Hyperlink"/>
                  <w:rFonts w:asciiTheme="minorBidi" w:hAnsiTheme="minorBidi"/>
                  <w:i/>
                  <w:iCs/>
                  <w:spacing w:val="2"/>
                </w:rPr>
                <w:t>Early Brain Injury or Cerebral Vasospasm</w:t>
              </w:r>
            </w:hyperlink>
            <w:r w:rsidRPr="003D1064">
              <w:rPr>
                <w:rStyle w:val="page-numbers-info"/>
                <w:rFonts w:asciiTheme="minorBidi" w:hAnsiTheme="minorBidi"/>
                <w:i/>
                <w:iCs/>
                <w:spacing w:val="2"/>
              </w:rPr>
              <w:t xml:space="preserve"> pp 23-28</w:t>
            </w:r>
          </w:p>
        </w:tc>
      </w:tr>
      <w:tr w:rsidR="003D1064" w:rsidRPr="003D1064" w14:paraId="515E7AA3" w14:textId="77777777" w:rsidTr="003D1064">
        <w:tc>
          <w:tcPr>
            <w:tcW w:w="1800" w:type="dxa"/>
          </w:tcPr>
          <w:p w14:paraId="2ECD9DC1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0B803ADA" w14:textId="770C52B3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Foramen Magnum Tümörlerinde Cerrahi Strateji</w:t>
            </w:r>
            <w:r w:rsidRPr="003D1064">
              <w:rPr>
                <w:rFonts w:asciiTheme="minorBidi" w:hAnsiTheme="minorBidi"/>
              </w:rPr>
              <w:br/>
              <w:t>Batay F, Yakuoglu  H, Ulus A, Deda H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  <w:vertAlign w:val="superscript"/>
              </w:rPr>
              <w:t xml:space="preserve"> </w:t>
            </w:r>
            <w:r w:rsidRPr="003D1064">
              <w:rPr>
                <w:rFonts w:asciiTheme="minorBidi" w:hAnsiTheme="minorBidi"/>
                <w:i/>
                <w:iCs/>
              </w:rPr>
              <w:t>Türk Nöroşirürji Dergisi, 2005, Cilt: 15, Sayı: 1, 69-75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29130361" w14:textId="77777777" w:rsidTr="003D1064">
        <w:tc>
          <w:tcPr>
            <w:tcW w:w="1800" w:type="dxa"/>
          </w:tcPr>
          <w:p w14:paraId="5C51342C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309396F5" w14:textId="2129D15A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Re-formation of acute parietal epidural hematoma following rapid spontaneous resolution in a multitraumatic child: a case report</w:t>
            </w:r>
            <w:r w:rsidRPr="003D1064">
              <w:rPr>
                <w:rFonts w:asciiTheme="minorBidi" w:hAnsiTheme="minorBidi"/>
                <w:b/>
                <w:bCs/>
              </w:rPr>
              <w:br/>
            </w:r>
            <w:r w:rsidRPr="003D1064">
              <w:rPr>
                <w:rFonts w:asciiTheme="minorBidi" w:hAnsiTheme="minorBidi"/>
              </w:rPr>
              <w:t>Önal MB,Civelek E, Kırçelli A, Yakupoglu H, Albayrak T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Ulus Travma Acil Cerrahi Derg 2012;18 (6):524-526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0AD36333" w14:textId="77777777" w:rsidTr="003D1064">
        <w:tc>
          <w:tcPr>
            <w:tcW w:w="1800" w:type="dxa"/>
          </w:tcPr>
          <w:p w14:paraId="1252ECDB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597579ED" w14:textId="324B6AF4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Surgery Decision in Brainstem Mass Resection by Diffusion Tensor Based Fiber Tracking Assistance: A Report of Four Cases</w:t>
            </w:r>
            <w:r w:rsidRPr="003D1064">
              <w:rPr>
                <w:rFonts w:asciiTheme="minorBidi" w:hAnsiTheme="minorBidi"/>
              </w:rPr>
              <w:br/>
              <w:t>Yakupoglu H, Civelek E, Onal MB, Kircelli A, Ulubay H, Diren B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Journal of Neurological Sciences . 2012, Vol. 29 Issue 1, p117-121. 5p.</w:t>
            </w:r>
            <w:r w:rsidRPr="003D1064">
              <w:rPr>
                <w:rFonts w:asciiTheme="minorBidi" w:hAnsiTheme="minorBidi"/>
                <w:i/>
                <w:iCs/>
              </w:rPr>
              <w:br/>
            </w:r>
          </w:p>
        </w:tc>
      </w:tr>
      <w:tr w:rsidR="003D1064" w:rsidRPr="003D1064" w14:paraId="64BB9D95" w14:textId="77777777" w:rsidTr="003D1064">
        <w:tc>
          <w:tcPr>
            <w:tcW w:w="1800" w:type="dxa"/>
          </w:tcPr>
          <w:p w14:paraId="6FAC19E6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8100" w:type="dxa"/>
          </w:tcPr>
          <w:p w14:paraId="6A9156CB" w14:textId="12555BB6" w:rsidR="003D1064" w:rsidRPr="003D1064" w:rsidRDefault="003D1064" w:rsidP="003D1064">
            <w:pPr>
              <w:ind w:right="702"/>
              <w:textAlignment w:val="baseline"/>
              <w:rPr>
                <w:rStyle w:val="absnonlinkmetadata"/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  <w:kern w:val="36"/>
                <w:bdr w:val="none" w:sz="0" w:space="0" w:color="auto" w:frame="1"/>
              </w:rPr>
              <w:t>F-18 FDG avid primary CNS lymphoma located in the ventricles.</w:t>
            </w:r>
            <w:r w:rsidRPr="003D1064">
              <w:rPr>
                <w:rFonts w:asciiTheme="minorBidi" w:hAnsiTheme="minorBidi"/>
                <w:b/>
                <w:bCs/>
                <w:kern w:val="36"/>
              </w:rPr>
              <w:t xml:space="preserve"> </w:t>
            </w:r>
            <w:r w:rsidRPr="003D1064">
              <w:rPr>
                <w:rFonts w:asciiTheme="minorBidi" w:hAnsiTheme="minorBidi"/>
                <w:kern w:val="36"/>
              </w:rPr>
              <w:br/>
            </w:r>
            <w:hyperlink r:id="rId10" w:history="1">
              <w:r w:rsidRPr="003D1064">
                <w:rPr>
                  <w:rFonts w:asciiTheme="minorBidi" w:hAnsiTheme="minorBidi"/>
                  <w:bdr w:val="none" w:sz="0" w:space="0" w:color="auto" w:frame="1"/>
                </w:rPr>
                <w:t xml:space="preserve">Can N </w:t>
              </w:r>
            </w:hyperlink>
            <w:r w:rsidRPr="003D1064">
              <w:rPr>
                <w:rFonts w:asciiTheme="minorBidi" w:hAnsiTheme="minorBidi"/>
              </w:rPr>
              <w:t xml:space="preserve">,  </w:t>
            </w:r>
            <w:hyperlink r:id="rId11" w:history="1">
              <w:r w:rsidRPr="003D1064">
                <w:rPr>
                  <w:rFonts w:asciiTheme="minorBidi" w:hAnsiTheme="minorBidi"/>
                  <w:bdr w:val="none" w:sz="0" w:space="0" w:color="auto" w:frame="1"/>
                </w:rPr>
                <w:t xml:space="preserve">Ulubay H </w:t>
              </w:r>
            </w:hyperlink>
            <w:r w:rsidRPr="003D1064">
              <w:rPr>
                <w:rFonts w:asciiTheme="minorBidi" w:hAnsiTheme="minorBidi"/>
              </w:rPr>
              <w:t xml:space="preserve">,  </w:t>
            </w:r>
            <w:hyperlink r:id="rId12" w:history="1">
              <w:r w:rsidRPr="003D1064">
                <w:rPr>
                  <w:rFonts w:asciiTheme="minorBidi" w:hAnsiTheme="minorBidi"/>
                  <w:bdr w:val="none" w:sz="0" w:space="0" w:color="auto" w:frame="1"/>
                </w:rPr>
                <w:t xml:space="preserve">Yakupoğlu H </w:t>
              </w:r>
            </w:hyperlink>
            <w:r w:rsidRPr="003D1064">
              <w:rPr>
                <w:rFonts w:asciiTheme="minorBidi" w:hAnsiTheme="minorBidi"/>
              </w:rPr>
              <w:t xml:space="preserve">,  </w:t>
            </w:r>
            <w:hyperlink r:id="rId13" w:history="1">
              <w:r w:rsidRPr="003D1064">
                <w:rPr>
                  <w:rFonts w:asciiTheme="minorBidi" w:hAnsiTheme="minorBidi"/>
                  <w:bdr w:val="none" w:sz="0" w:space="0" w:color="auto" w:frame="1"/>
                </w:rPr>
                <w:t xml:space="preserve">Celasun B </w:t>
              </w:r>
            </w:hyperlink>
            <w:r w:rsidRPr="003D1064">
              <w:rPr>
                <w:rFonts w:asciiTheme="minorBidi" w:hAnsiTheme="minorBidi"/>
              </w:rPr>
              <w:t xml:space="preserve">,  </w:t>
            </w:r>
            <w:hyperlink r:id="rId14" w:history="1">
              <w:r w:rsidRPr="003D1064">
                <w:rPr>
                  <w:rFonts w:asciiTheme="minorBidi" w:hAnsiTheme="minorBidi"/>
                  <w:bdr w:val="none" w:sz="0" w:space="0" w:color="auto" w:frame="1"/>
                </w:rPr>
                <w:t xml:space="preserve">Unlü M </w:t>
              </w:r>
            </w:hyperlink>
            <w:r w:rsidRPr="003D1064">
              <w:rPr>
                <w:rFonts w:asciiTheme="minorBidi" w:hAnsiTheme="minorBidi"/>
                <w:bdr w:val="none" w:sz="0" w:space="0" w:color="auto" w:frame="1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C</w:t>
            </w:r>
            <w:hyperlink r:id="rId15" w:history="1">
              <w:r w:rsidRPr="003D1064">
                <w:rPr>
                  <w:rStyle w:val="Hyperlink"/>
                  <w:rFonts w:asciiTheme="minorBidi" w:hAnsiTheme="minorBidi"/>
                  <w:i/>
                  <w:iCs/>
                  <w:bdr w:val="none" w:sz="0" w:space="0" w:color="auto" w:frame="1"/>
                </w:rPr>
                <w:t>linical Nuclear Medicine</w:t>
              </w:r>
            </w:hyperlink>
            <w:r w:rsidRPr="003D1064">
              <w:rPr>
                <w:rFonts w:asciiTheme="minorBidi" w:hAnsiTheme="minorBidi"/>
                <w:i/>
                <w:iCs/>
              </w:rPr>
              <w:t xml:space="preserve"> </w:t>
            </w:r>
            <w:r w:rsidRPr="003D1064">
              <w:rPr>
                <w:rStyle w:val="absnonlinkmetadata"/>
                <w:rFonts w:asciiTheme="minorBidi" w:hAnsiTheme="minorBidi"/>
                <w:i/>
                <w:iCs/>
                <w:bdr w:val="none" w:sz="0" w:space="0" w:color="auto" w:frame="1"/>
              </w:rPr>
              <w:t>[01 Feb 2011, 36(2):138-140]</w:t>
            </w:r>
            <w:r w:rsidRPr="003D1064">
              <w:rPr>
                <w:rStyle w:val="absnonlinkmetadata"/>
                <w:rFonts w:asciiTheme="minorBidi" w:hAnsiTheme="minorBidi"/>
                <w:i/>
                <w:iCs/>
                <w:bdr w:val="none" w:sz="0" w:space="0" w:color="auto" w:frame="1"/>
              </w:rPr>
              <w:br/>
            </w:r>
          </w:p>
        </w:tc>
      </w:tr>
      <w:tr w:rsidR="003D1064" w:rsidRPr="003D1064" w14:paraId="719023B4" w14:textId="77777777" w:rsidTr="003D1064">
        <w:tc>
          <w:tcPr>
            <w:tcW w:w="1800" w:type="dxa"/>
          </w:tcPr>
          <w:p w14:paraId="69311109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0C99564B" w14:textId="386A8304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Transsfenoidal Hipofiz Adenomu Cerrahisi ve Nöronavigasyon</w:t>
            </w:r>
            <w:r w:rsidRPr="003D1064">
              <w:rPr>
                <w:rFonts w:asciiTheme="minorBidi" w:hAnsiTheme="minorBidi"/>
              </w:rPr>
              <w:br/>
              <w:t>Ulus A, Yakupoglu H, Batay F, Deda H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Türk Nöroşirürji Dergisi, 2004, Cilt: 14, Sayı: 3, 166-171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19200347" w14:textId="77777777" w:rsidTr="003D1064">
        <w:tc>
          <w:tcPr>
            <w:tcW w:w="1800" w:type="dxa"/>
          </w:tcPr>
          <w:p w14:paraId="0BA53AEC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41B6B3E4" w14:textId="1A676548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Giant intradiploic calvarial abscess of posterior fossa behaving progressive mass lesion</w:t>
            </w:r>
            <w:r w:rsidRPr="003D1064">
              <w:rPr>
                <w:rFonts w:asciiTheme="minorBidi" w:hAnsiTheme="minorBidi"/>
              </w:rPr>
              <w:br/>
            </w:r>
            <w:hyperlink r:id="rId16" w:history="1">
              <w:r w:rsidRPr="003D1064">
                <w:rPr>
                  <w:rStyle w:val="Hyperlink"/>
                  <w:rFonts w:asciiTheme="minorBidi" w:hAnsiTheme="minorBidi"/>
                </w:rPr>
                <w:t>Onal</w:t>
              </w:r>
            </w:hyperlink>
            <w:r w:rsidRPr="003D1064">
              <w:rPr>
                <w:rStyle w:val="contribdegrees"/>
                <w:rFonts w:asciiTheme="minorBidi" w:hAnsiTheme="minorBidi"/>
              </w:rPr>
              <w:t xml:space="preserve"> MB, </w:t>
            </w:r>
            <w:hyperlink r:id="rId17" w:history="1">
              <w:r w:rsidRPr="003D1064">
                <w:rPr>
                  <w:rStyle w:val="Hyperlink"/>
                  <w:rFonts w:asciiTheme="minorBidi" w:hAnsiTheme="minorBidi"/>
                </w:rPr>
                <w:t>Civelek</w:t>
              </w:r>
            </w:hyperlink>
            <w:r w:rsidRPr="003D1064">
              <w:rPr>
                <w:rStyle w:val="contribdegrees"/>
                <w:rFonts w:asciiTheme="minorBidi" w:hAnsiTheme="minorBidi"/>
              </w:rPr>
              <w:t xml:space="preserve"> E, </w:t>
            </w:r>
            <w:hyperlink r:id="rId18" w:history="1">
              <w:r w:rsidRPr="003D1064">
                <w:rPr>
                  <w:rStyle w:val="Hyperlink"/>
                  <w:rFonts w:asciiTheme="minorBidi" w:hAnsiTheme="minorBidi"/>
                </w:rPr>
                <w:t>Kircelli</w:t>
              </w:r>
            </w:hyperlink>
            <w:r w:rsidRPr="003D1064">
              <w:rPr>
                <w:rStyle w:val="contribdegrees"/>
                <w:rFonts w:asciiTheme="minorBidi" w:hAnsiTheme="minorBidi"/>
              </w:rPr>
              <w:t xml:space="preserve"> A, </w:t>
            </w:r>
            <w:hyperlink r:id="rId19" w:history="1">
              <w:r w:rsidRPr="003D1064">
                <w:rPr>
                  <w:rStyle w:val="Hyperlink"/>
                  <w:rFonts w:asciiTheme="minorBidi" w:hAnsiTheme="minorBidi"/>
                </w:rPr>
                <w:t>Yakupoglu</w:t>
              </w:r>
            </w:hyperlink>
            <w:r w:rsidRPr="003D1064">
              <w:rPr>
                <w:rStyle w:val="contribdegrees"/>
                <w:rFonts w:asciiTheme="minorBidi" w:hAnsiTheme="minorBidi"/>
              </w:rPr>
              <w:t xml:space="preserve"> H, </w:t>
            </w:r>
            <w:hyperlink r:id="rId20" w:history="1">
              <w:r w:rsidRPr="003D1064">
                <w:rPr>
                  <w:rStyle w:val="Hyperlink"/>
                  <w:rFonts w:asciiTheme="minorBidi" w:hAnsiTheme="minorBidi"/>
                </w:rPr>
                <w:t>Arslan</w:t>
              </w:r>
            </w:hyperlink>
            <w:r w:rsidRPr="003D1064">
              <w:rPr>
                <w:rStyle w:val="contribdegrees"/>
                <w:rFonts w:asciiTheme="minorBidi" w:hAnsiTheme="minorBidi"/>
              </w:rPr>
              <w:t xml:space="preserve"> H,</w:t>
            </w:r>
            <w:hyperlink r:id="rId21" w:history="1">
              <w:r w:rsidRPr="003D1064">
                <w:rPr>
                  <w:rStyle w:val="contribdegrees"/>
                  <w:rFonts w:asciiTheme="minorBidi" w:hAnsiTheme="minorBidi"/>
                </w:rPr>
                <w:t xml:space="preserve"> </w:t>
              </w:r>
              <w:r w:rsidRPr="003D1064">
                <w:rPr>
                  <w:rStyle w:val="Hyperlink"/>
                  <w:rFonts w:asciiTheme="minorBidi" w:hAnsiTheme="minorBidi"/>
                </w:rPr>
                <w:t>Aygun</w:t>
              </w:r>
            </w:hyperlink>
            <w:r w:rsidRPr="003D1064">
              <w:rPr>
                <w:rStyle w:val="contribdegrees"/>
                <w:rFonts w:asciiTheme="minorBidi" w:hAnsiTheme="minorBidi"/>
              </w:rPr>
              <w:t xml:space="preserve"> S</w:t>
            </w:r>
            <w:r w:rsidRPr="003D1064">
              <w:rPr>
                <w:rStyle w:val="contribdegrees"/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British Journal of Neurosurgery Volume 26- Issue 5, Pages 763-766 Jan 2012</w:t>
            </w:r>
            <w:r w:rsidRPr="003D1064">
              <w:rPr>
                <w:rFonts w:asciiTheme="minorBidi" w:hAnsiTheme="minorBidi"/>
              </w:rPr>
              <w:br/>
            </w:r>
          </w:p>
        </w:tc>
      </w:tr>
      <w:tr w:rsidR="003D1064" w:rsidRPr="003D1064" w14:paraId="0561A163" w14:textId="77777777" w:rsidTr="003D1064">
        <w:tc>
          <w:tcPr>
            <w:tcW w:w="1800" w:type="dxa"/>
          </w:tcPr>
          <w:p w14:paraId="07ED9A24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7C2A7F46" w14:textId="5CD23950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Staged Bilateral Nucleus Caudalis DREZ Lesioning for Persistent Idiopathic Facial Pain: Exceptional Case Report</w:t>
            </w:r>
            <w:r w:rsidRPr="003D1064">
              <w:rPr>
                <w:rFonts w:asciiTheme="minorBidi" w:hAnsiTheme="minorBidi"/>
              </w:rPr>
              <w:br/>
              <w:t>Kanpolat Y, Al-Beyati ESM, Yakupoglu H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Turk Neurosurg 27(2):316-320, 2017</w:t>
            </w:r>
            <w:r w:rsidRPr="003D1064">
              <w:rPr>
                <w:rFonts w:asciiTheme="minorBidi" w:hAnsiTheme="minorBidi"/>
                <w:i/>
                <w:iCs/>
              </w:rPr>
              <w:br/>
            </w:r>
          </w:p>
        </w:tc>
      </w:tr>
      <w:tr w:rsidR="003D1064" w:rsidRPr="003D1064" w14:paraId="74B448D8" w14:textId="77777777" w:rsidTr="003D1064">
        <w:tc>
          <w:tcPr>
            <w:tcW w:w="1800" w:type="dxa"/>
          </w:tcPr>
          <w:p w14:paraId="2C3C8779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0D78F74F" w14:textId="413F1605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</w:rPr>
            </w:pPr>
            <w:r w:rsidRPr="003D1064">
              <w:rPr>
                <w:rFonts w:asciiTheme="minorBidi" w:hAnsiTheme="minorBidi"/>
                <w:b/>
                <w:bCs/>
              </w:rPr>
              <w:t>Kardiyopulmoner Bypass Yöntemi ile Opere Edilen Dev Anterior Komünikan Arter Anevrizmas›: Olgu Sunumu</w:t>
            </w:r>
            <w:r w:rsidRPr="003D1064">
              <w:rPr>
                <w:rFonts w:asciiTheme="minorBidi" w:hAnsiTheme="minorBidi"/>
              </w:rPr>
              <w:br/>
              <w:t>Batay F, Yakupoglu H, Özerdem G, Balaban H, Çanakçı N, Deda H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Türk Nöroşirürji Dergisi, 2004, Cilt: 14, Sayı: 2, 96 – 101</w:t>
            </w:r>
            <w:r w:rsidRPr="003D1064">
              <w:rPr>
                <w:rFonts w:asciiTheme="minorBidi" w:hAnsiTheme="minorBidi"/>
                <w:i/>
                <w:iCs/>
              </w:rPr>
              <w:br/>
            </w:r>
          </w:p>
        </w:tc>
      </w:tr>
      <w:tr w:rsidR="003D1064" w:rsidRPr="003D1064" w14:paraId="277E5AED" w14:textId="77777777" w:rsidTr="003D1064">
        <w:tc>
          <w:tcPr>
            <w:tcW w:w="1800" w:type="dxa"/>
          </w:tcPr>
          <w:p w14:paraId="304D4F66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435B7AAF" w14:textId="2925F5A4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  <w:i/>
                <w:iCs/>
              </w:rPr>
            </w:pPr>
            <w:r w:rsidRPr="003D1064">
              <w:rPr>
                <w:rFonts w:asciiTheme="minorBidi" w:hAnsiTheme="minorBidi"/>
                <w:b/>
                <w:bCs/>
              </w:rPr>
              <w:t>Plexiform Neurofibroma of Scalp in a Child: A Case Report.</w:t>
            </w:r>
            <w:r w:rsidRPr="003D1064">
              <w:rPr>
                <w:rFonts w:asciiTheme="minorBidi" w:hAnsiTheme="minorBidi"/>
              </w:rPr>
              <w:br/>
              <w:t>Önal MB, Cıvelek E, Yakupoğlu H Kircelli A, Demıralay, E, Aygün S</w:t>
            </w:r>
            <w:r w:rsidRPr="003D1064">
              <w:rPr>
                <w:rFonts w:asciiTheme="minorBidi" w:hAnsiTheme="minorBidi"/>
              </w:rPr>
              <w:br/>
            </w:r>
            <w:r w:rsidRPr="003D1064">
              <w:rPr>
                <w:rFonts w:asciiTheme="minorBidi" w:hAnsiTheme="minorBidi"/>
                <w:i/>
                <w:iCs/>
              </w:rPr>
              <w:t>Journal of Neurological Sciences . 2012, Vol. 29 Issue 3, p606-610. 5p.</w:t>
            </w:r>
          </w:p>
        </w:tc>
      </w:tr>
      <w:tr w:rsidR="003D1064" w:rsidRPr="003D1064" w14:paraId="6F52B5A9" w14:textId="77777777" w:rsidTr="003D1064">
        <w:tc>
          <w:tcPr>
            <w:tcW w:w="1800" w:type="dxa"/>
          </w:tcPr>
          <w:p w14:paraId="41CDAE7B" w14:textId="77777777" w:rsidR="003D1064" w:rsidRPr="003D1064" w:rsidRDefault="003D1064" w:rsidP="003D1064">
            <w:pPr>
              <w:numPr>
                <w:ilvl w:val="0"/>
                <w:numId w:val="106"/>
              </w:num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00" w:type="dxa"/>
          </w:tcPr>
          <w:p w14:paraId="0ED22931" w14:textId="77777777" w:rsidR="003D1064" w:rsidRPr="008B1117" w:rsidRDefault="003D1064" w:rsidP="003D1064">
            <w:pPr>
              <w:ind w:left="-19" w:right="702" w:firstLine="19"/>
              <w:textAlignment w:val="baseline"/>
              <w:rPr>
                <w:rFonts w:asciiTheme="minorBidi" w:hAnsiTheme="minorBidi"/>
                <w:b/>
                <w:bCs/>
              </w:rPr>
            </w:pPr>
            <w:r w:rsidRPr="008B1117">
              <w:rPr>
                <w:rFonts w:asciiTheme="minorBidi" w:hAnsiTheme="minorBidi"/>
                <w:b/>
                <w:bCs/>
              </w:rPr>
              <w:t>Türk Nöroşirürji Biblioindeksi (Biblioindex of Turkish Neurosurgery) </w:t>
            </w:r>
          </w:p>
          <w:p w14:paraId="0AAB7922" w14:textId="2F82FF30" w:rsidR="003D1064" w:rsidRPr="003D1064" w:rsidRDefault="003D1064" w:rsidP="003D1064">
            <w:pPr>
              <w:ind w:right="702"/>
              <w:textAlignment w:val="baseline"/>
              <w:rPr>
                <w:rFonts w:asciiTheme="minorBidi" w:hAnsiTheme="minorBidi"/>
                <w:b/>
                <w:bCs/>
              </w:rPr>
            </w:pPr>
            <w:r w:rsidRPr="008B1117">
              <w:rPr>
                <w:rFonts w:asciiTheme="minorBidi" w:hAnsiTheme="minorBidi"/>
              </w:rPr>
              <w:t>Altinors N., Baykaner K., Yakupoglu H., Palaoglu S., Beskonakli E.  </w:t>
            </w:r>
          </w:p>
        </w:tc>
      </w:tr>
    </w:tbl>
    <w:p w14:paraId="5F135B62" w14:textId="77777777" w:rsidR="003D1064" w:rsidRDefault="003D1064" w:rsidP="00C27E37">
      <w:pPr>
        <w:rPr>
          <w:rFonts w:ascii="Arial" w:hAnsi="Arial" w:cs="Arial"/>
          <w:b/>
          <w:bCs/>
          <w:sz w:val="22"/>
        </w:rPr>
      </w:pPr>
    </w:p>
    <w:p w14:paraId="155B1083" w14:textId="77777777"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715"/>
      </w:tblGrid>
      <w:tr w:rsidR="007D5985" w:rsidRPr="007D5985" w14:paraId="1A9431B7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71D51649" w14:textId="1008AEB6" w:rsidR="007D5985" w:rsidRPr="00AD00B3" w:rsidRDefault="007D5985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7715" w:type="dxa"/>
            <w:shd w:val="clear" w:color="auto" w:fill="auto"/>
          </w:tcPr>
          <w:p w14:paraId="16C4E50F" w14:textId="4DE089CB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</w:rPr>
            </w:pPr>
            <w:r w:rsidRPr="008B1117">
              <w:rPr>
                <w:rFonts w:asciiTheme="minorBidi" w:hAnsiTheme="minorBidi"/>
              </w:rPr>
              <w:t>Yakupoglu H., Öge K., Palaoglu S., Bertan V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b/>
                <w:bCs/>
              </w:rPr>
              <w:t>Neuronavigation System in Neurosurgery. Preliminary Report</w:t>
            </w:r>
            <w:r w:rsidRPr="008B1117">
              <w:rPr>
                <w:rFonts w:asciiTheme="minorBidi" w:hAnsiTheme="minorBidi"/>
              </w:rPr>
              <w:t xml:space="preserve"> 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i/>
                <w:iCs/>
              </w:rPr>
              <w:t>European Association of Neurosurgical Societies Winter Meeting 18-21-Feb-1998</w:t>
            </w:r>
          </w:p>
        </w:tc>
      </w:tr>
      <w:tr w:rsidR="007D5985" w:rsidRPr="007D5985" w14:paraId="70761524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43FAB27E" w14:textId="16BC7376" w:rsidR="007D5985" w:rsidRPr="00AD00B3" w:rsidRDefault="007D5985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15" w:type="dxa"/>
            <w:shd w:val="clear" w:color="auto" w:fill="auto"/>
          </w:tcPr>
          <w:p w14:paraId="04C036E7" w14:textId="77777777" w:rsidR="007D5985" w:rsidRPr="007D5985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i/>
                <w:iCs/>
              </w:rPr>
            </w:pPr>
            <w:r w:rsidRPr="008B1117">
              <w:rPr>
                <w:rFonts w:asciiTheme="minorBidi" w:hAnsiTheme="minorBidi"/>
              </w:rPr>
              <w:t>Erbengi A., Akalan N., Yakupoglu H.</w:t>
            </w:r>
          </w:p>
          <w:p w14:paraId="039E7188" w14:textId="5D06E5A7" w:rsidR="007D5985" w:rsidRPr="007D5985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8B1117">
              <w:rPr>
                <w:rFonts w:asciiTheme="minorBidi" w:hAnsiTheme="minorBidi"/>
                <w:b/>
                <w:bCs/>
              </w:rPr>
              <w:t>Peritoneal Catheter Dysfunction of Ventriculoperitoneal Shunt Systems</w:t>
            </w:r>
            <w:r w:rsidRPr="008B1117">
              <w:rPr>
                <w:rFonts w:asciiTheme="minorBidi" w:hAnsiTheme="minorBidi"/>
              </w:rPr>
              <w:t> 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i/>
                <w:iCs/>
              </w:rPr>
              <w:t>European Association of Neurosurgical Societies Course of Pediatric Neurosurgery 12-16-May-1995</w:t>
            </w:r>
          </w:p>
        </w:tc>
      </w:tr>
      <w:tr w:rsidR="007D5985" w:rsidRPr="007D5985" w14:paraId="5198D825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69E54E3B" w14:textId="56A641EB" w:rsidR="007D5985" w:rsidRPr="00AD00B3" w:rsidRDefault="007D5985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15" w:type="dxa"/>
            <w:shd w:val="clear" w:color="auto" w:fill="auto"/>
          </w:tcPr>
          <w:p w14:paraId="63DF5594" w14:textId="09E3084E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7D5985">
              <w:rPr>
                <w:rFonts w:asciiTheme="minorBidi" w:hAnsiTheme="minorBidi"/>
                <w:lang w:val="tr-TR"/>
              </w:rPr>
              <w:t>Akalan N., Daglioglu E., Yakupoglu H., Cila A. </w:t>
            </w:r>
          </w:p>
          <w:p w14:paraId="1CF72D7D" w14:textId="00E82D68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lang w:val="tr-TR"/>
              </w:rPr>
            </w:pPr>
            <w:r w:rsidRPr="007D5985">
              <w:rPr>
                <w:rFonts w:asciiTheme="minorBidi" w:hAnsiTheme="minorBidi"/>
                <w:b/>
                <w:bCs/>
                <w:lang w:val="tr-TR"/>
              </w:rPr>
              <w:t>Çocukluk Çağı Aquadukt Stenozuna Neden Olan Fokal Tektal Lezyonlar (Focal Tectal Lesions)</w:t>
            </w:r>
            <w:r w:rsidRPr="007D5985">
              <w:rPr>
                <w:rFonts w:asciiTheme="minorBidi" w:hAnsiTheme="minorBidi"/>
                <w:b/>
                <w:bCs/>
                <w:lang w:val="tr-TR"/>
              </w:rPr>
              <w:br/>
            </w:r>
            <w:r w:rsidRPr="007D5985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18-20-Mayıs-2000</w:t>
            </w:r>
          </w:p>
        </w:tc>
      </w:tr>
      <w:tr w:rsidR="007D5985" w:rsidRPr="007D5985" w14:paraId="4C1E40B7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4858B732" w14:textId="45078CD4" w:rsidR="007D5985" w:rsidRPr="00AD00B3" w:rsidRDefault="007D5985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15" w:type="dxa"/>
            <w:shd w:val="clear" w:color="auto" w:fill="auto"/>
          </w:tcPr>
          <w:p w14:paraId="7F5C4D69" w14:textId="1312C0F7" w:rsidR="009E71D9" w:rsidRDefault="009E71D9" w:rsidP="009E71D9">
            <w:pPr>
              <w:pStyle w:val="ListParagraph"/>
              <w:ind w:left="720"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7D5985">
              <w:rPr>
                <w:rFonts w:asciiTheme="minorBidi" w:hAnsiTheme="minorBidi"/>
                <w:lang w:val="tr-TR"/>
              </w:rPr>
              <w:t>Akalan N., Yalnızoglu D., Turanli G., Genç D., Aydin S., Yakupoglu H., Topcu M.</w:t>
            </w:r>
          </w:p>
          <w:p w14:paraId="0E78D208" w14:textId="1742F922" w:rsidR="007D5985" w:rsidRPr="007D5985" w:rsidRDefault="007D5985" w:rsidP="009E71D9">
            <w:pPr>
              <w:pStyle w:val="ListParagraph"/>
              <w:ind w:left="720"/>
              <w:textAlignment w:val="baseline"/>
              <w:rPr>
                <w:rFonts w:asciiTheme="minorBidi" w:hAnsiTheme="minorBidi"/>
                <w:lang w:val="tr-TR"/>
              </w:rPr>
            </w:pPr>
            <w:r w:rsidRPr="007D5985">
              <w:rPr>
                <w:rFonts w:asciiTheme="minorBidi" w:hAnsiTheme="minorBidi"/>
                <w:b/>
                <w:bCs/>
                <w:lang w:val="tr-TR"/>
              </w:rPr>
              <w:t>Vagal Sinir Stimülasyonu (Vagal Nerve Stimulation)</w:t>
            </w:r>
            <w:r w:rsidRPr="007D5985">
              <w:rPr>
                <w:rFonts w:asciiTheme="minorBidi" w:hAnsiTheme="minorBidi"/>
                <w:lang w:val="tr-TR"/>
              </w:rPr>
              <w:br/>
            </w:r>
            <w:r w:rsidRPr="007D5985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18-20-Mayıs-2000</w:t>
            </w:r>
          </w:p>
        </w:tc>
      </w:tr>
      <w:tr w:rsidR="007D5985" w:rsidRPr="007D5985" w14:paraId="14413CC1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7C1734C2" w14:textId="4DB26892" w:rsidR="007D5985" w:rsidRPr="00AD00B3" w:rsidRDefault="007D5985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15" w:type="dxa"/>
            <w:shd w:val="clear" w:color="auto" w:fill="auto"/>
          </w:tcPr>
          <w:p w14:paraId="21B89B9F" w14:textId="4236F9C1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7D5985">
              <w:rPr>
                <w:rFonts w:asciiTheme="minorBidi" w:hAnsiTheme="minorBidi"/>
                <w:lang w:val="tr-TR"/>
              </w:rPr>
              <w:t>Cagavi F., Öge K., Yakupoglu H., Akalan N. </w:t>
            </w:r>
          </w:p>
          <w:p w14:paraId="7EBB34EA" w14:textId="6EE9FDC0" w:rsid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7D5985">
              <w:rPr>
                <w:rFonts w:asciiTheme="minorBidi" w:hAnsiTheme="minorBidi"/>
                <w:b/>
                <w:bCs/>
                <w:lang w:val="tr-TR"/>
              </w:rPr>
              <w:t>Hidrofilik Şant Kataterlerinin, Şant İnfeksiyonuna Neden Olan Mikroorganizma Kolonizasyonu Açısından Karşılaştırılması (Comparison of Experimental Microorganism Colonization of Hydrophilic Shunt Catheters) </w:t>
            </w:r>
          </w:p>
          <w:p w14:paraId="31632FD0" w14:textId="71705D61" w:rsidR="007D5985" w:rsidRPr="007D5985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lang w:val="tr-TR"/>
              </w:rPr>
            </w:pPr>
            <w:r w:rsidRPr="007D5985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18-20-Mayıs-2000</w:t>
            </w:r>
          </w:p>
          <w:p w14:paraId="214FFA47" w14:textId="77777777" w:rsidR="007D5985" w:rsidRPr="007D5985" w:rsidRDefault="007D5985" w:rsidP="009E71D9">
            <w:pPr>
              <w:pStyle w:val="ListParagraph"/>
              <w:ind w:left="720"/>
              <w:textAlignment w:val="baseline"/>
              <w:rPr>
                <w:rFonts w:asciiTheme="minorBidi" w:hAnsiTheme="minorBidi"/>
                <w:lang w:val="tr-TR"/>
              </w:rPr>
            </w:pPr>
          </w:p>
        </w:tc>
      </w:tr>
      <w:tr w:rsidR="007D5985" w:rsidRPr="00AD00B3" w14:paraId="2596EFAE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348D9CB7" w14:textId="506294C9" w:rsidR="007D5985" w:rsidRPr="00AD00B3" w:rsidRDefault="007D5985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715" w:type="dxa"/>
            <w:shd w:val="clear" w:color="auto" w:fill="auto"/>
          </w:tcPr>
          <w:p w14:paraId="694BFF17" w14:textId="2385FB69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</w:rPr>
            </w:pPr>
            <w:r w:rsidRPr="008B1117">
              <w:rPr>
                <w:rFonts w:asciiTheme="minorBidi" w:hAnsiTheme="minorBidi"/>
              </w:rPr>
              <w:t>Moghaddam A., Öge K., Yakupoglu H., Akalan N. </w:t>
            </w:r>
          </w:p>
          <w:p w14:paraId="49B9BDE6" w14:textId="3F66E42A" w:rsidR="009E71D9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</w:rPr>
            </w:pPr>
            <w:r w:rsidRPr="008B1117">
              <w:rPr>
                <w:rFonts w:asciiTheme="minorBidi" w:hAnsiTheme="minorBidi"/>
                <w:b/>
                <w:bCs/>
              </w:rPr>
              <w:t xml:space="preserve">Deneysel Parkinson Modelinde Kontrollü Salınan İntraserebral L-Dopa İmplantlarının Etkisi (Effect of Intracerebral L-Dopa Implant </w:t>
            </w:r>
          </w:p>
          <w:p w14:paraId="37C1EC67" w14:textId="76FF68DD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</w:rPr>
            </w:pPr>
            <w:r w:rsidRPr="008B1117">
              <w:rPr>
                <w:rFonts w:asciiTheme="minorBidi" w:hAnsiTheme="minorBidi"/>
                <w:b/>
                <w:bCs/>
              </w:rPr>
              <w:t>Model of Experimental Parkinson)</w:t>
            </w:r>
            <w:r w:rsidRPr="008B1117">
              <w:rPr>
                <w:rFonts w:asciiTheme="minorBidi" w:hAnsiTheme="minorBidi"/>
              </w:rPr>
              <w:t> 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i/>
                <w:iCs/>
              </w:rPr>
              <w:t>Türk Nöroşirürji Derneği Bilimsel Kongresi 18-20-Mayıs-2000</w:t>
            </w:r>
          </w:p>
        </w:tc>
      </w:tr>
      <w:tr w:rsidR="009E71D9" w:rsidRPr="007D5985" w14:paraId="33F0F6F8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10BA06DC" w14:textId="6DBDB381" w:rsidR="009E71D9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715" w:type="dxa"/>
            <w:shd w:val="clear" w:color="auto" w:fill="auto"/>
          </w:tcPr>
          <w:p w14:paraId="3020E3F9" w14:textId="78D69CA6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</w:rPr>
            </w:pPr>
            <w:r w:rsidRPr="008B1117">
              <w:rPr>
                <w:rFonts w:asciiTheme="minorBidi" w:hAnsiTheme="minorBidi"/>
              </w:rPr>
              <w:t>İnci S., Yakupoglu H., Akalan N., Özgen T.</w:t>
            </w:r>
          </w:p>
          <w:p w14:paraId="4BA5D534" w14:textId="5B82486A" w:rsidR="009E71D9" w:rsidRPr="007D5985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8B1117">
              <w:rPr>
                <w:rFonts w:asciiTheme="minorBidi" w:hAnsiTheme="minorBidi"/>
                <w:b/>
                <w:bCs/>
              </w:rPr>
              <w:t>Embolize Edilmiş Anevrizmaların Cerrahisi (Surgical Treatment of ostembolization Complication in Aneurysms)</w:t>
            </w:r>
            <w:r w:rsidRPr="008B1117">
              <w:rPr>
                <w:rFonts w:asciiTheme="minorBidi" w:hAnsiTheme="minorBidi"/>
              </w:rPr>
              <w:t> 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i/>
                <w:iCs/>
              </w:rPr>
              <w:t>Türk Nöroşirürji Derneği Bilimsel Kongresi 18-20-Mayıs-2000</w:t>
            </w:r>
          </w:p>
        </w:tc>
      </w:tr>
      <w:tr w:rsidR="007D5985" w:rsidRPr="007D5985" w14:paraId="713B6F40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113B3168" w14:textId="70231611" w:rsidR="007D5985" w:rsidRPr="00AD00B3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715" w:type="dxa"/>
            <w:shd w:val="clear" w:color="auto" w:fill="auto"/>
          </w:tcPr>
          <w:p w14:paraId="7C96D004" w14:textId="40B72D41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7D5985">
              <w:rPr>
                <w:rFonts w:asciiTheme="minorBidi" w:hAnsiTheme="minorBidi"/>
                <w:lang w:val="tr-TR"/>
              </w:rPr>
              <w:t>Yakupoglu H., Ozgen T., Akalan N.</w:t>
            </w:r>
          </w:p>
          <w:p w14:paraId="26E318CE" w14:textId="4BB51296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i/>
                <w:iCs/>
                <w:lang w:val="tr-TR"/>
              </w:rPr>
            </w:pPr>
            <w:r w:rsidRPr="007D5985">
              <w:rPr>
                <w:rFonts w:asciiTheme="minorBidi" w:hAnsiTheme="minorBidi"/>
                <w:b/>
                <w:bCs/>
                <w:lang w:val="tr-TR"/>
              </w:rPr>
              <w:t>Deneysel Subaraknoid Kanama ile Oluşturulmuş Vazospazma Karşı Papaverin ve Rekombinant Doku Plazminojen Aktivatörünün İntrasisternal Etkilerinin Karşılaştırılması (Comparison of Intracisternal Effect of Papaverin and rTPA in Experimental SAH)</w:t>
            </w:r>
            <w:r w:rsidRPr="007D5985">
              <w:rPr>
                <w:rFonts w:asciiTheme="minorBidi" w:hAnsiTheme="minorBidi"/>
                <w:lang w:val="tr-TR"/>
              </w:rPr>
              <w:t> </w:t>
            </w:r>
            <w:r w:rsidRPr="007D5985">
              <w:rPr>
                <w:rFonts w:asciiTheme="minorBidi" w:hAnsiTheme="minorBidi"/>
                <w:lang w:val="tr-TR"/>
              </w:rPr>
              <w:br/>
            </w:r>
            <w:r w:rsidRPr="007D5985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18-20-Mayıs-2000</w:t>
            </w:r>
          </w:p>
        </w:tc>
      </w:tr>
      <w:tr w:rsidR="007D5985" w:rsidRPr="007D5985" w14:paraId="523F97BA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4666B689" w14:textId="0D1280CA" w:rsidR="007D5985" w:rsidRPr="00AD00B3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715" w:type="dxa"/>
            <w:shd w:val="clear" w:color="auto" w:fill="auto"/>
          </w:tcPr>
          <w:p w14:paraId="258D8A33" w14:textId="41FB97D3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9E71D9">
              <w:rPr>
                <w:rFonts w:asciiTheme="minorBidi" w:hAnsiTheme="minorBidi"/>
                <w:lang w:val="tr-TR"/>
              </w:rPr>
              <w:t>İnci S., Yakupoglu H., Bertan V.</w:t>
            </w:r>
            <w:r w:rsidRPr="007D5985">
              <w:rPr>
                <w:rFonts w:asciiTheme="minorBidi" w:hAnsiTheme="minorBidi"/>
                <w:lang w:val="tr-TR"/>
              </w:rPr>
              <w:t> </w:t>
            </w:r>
          </w:p>
          <w:p w14:paraId="6D7590C4" w14:textId="4A727F61" w:rsidR="007D5985" w:rsidRPr="007D5985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lang w:val="tr-TR"/>
              </w:rPr>
            </w:pPr>
            <w:r w:rsidRPr="007D5985">
              <w:rPr>
                <w:rFonts w:asciiTheme="minorBidi" w:hAnsiTheme="minorBidi"/>
                <w:b/>
                <w:bCs/>
                <w:lang w:val="tr-TR"/>
              </w:rPr>
              <w:t>Dev Anevrizmalar (Giant Aneurysms) </w:t>
            </w:r>
            <w:r w:rsidRPr="007D5985">
              <w:rPr>
                <w:rFonts w:asciiTheme="minorBidi" w:hAnsiTheme="minorBidi"/>
                <w:b/>
                <w:bCs/>
                <w:lang w:val="tr-TR"/>
              </w:rPr>
              <w:br/>
            </w:r>
            <w:r w:rsidRPr="007D5985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16-20-Mayıs-1997</w:t>
            </w:r>
          </w:p>
        </w:tc>
      </w:tr>
      <w:tr w:rsidR="007D5985" w:rsidRPr="007D5985" w14:paraId="0EE21B1E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7A0F235C" w14:textId="01E75F01" w:rsidR="007D5985" w:rsidRPr="00AD00B3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10</w:t>
            </w:r>
          </w:p>
        </w:tc>
        <w:tc>
          <w:tcPr>
            <w:tcW w:w="7715" w:type="dxa"/>
            <w:shd w:val="clear" w:color="auto" w:fill="auto"/>
          </w:tcPr>
          <w:p w14:paraId="74C87A00" w14:textId="49FD4E4E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7D5985">
              <w:rPr>
                <w:rFonts w:asciiTheme="minorBidi" w:hAnsiTheme="minorBidi"/>
                <w:lang w:val="tr-TR"/>
              </w:rPr>
              <w:t>Oge K., Zorlu F., Yakupoglu H., Ozcan O.E., Ozgen T. </w:t>
            </w:r>
          </w:p>
          <w:p w14:paraId="31CC8A4B" w14:textId="11152F69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lang w:val="tr-TR"/>
              </w:rPr>
            </w:pPr>
            <w:r w:rsidRPr="007D5985">
              <w:rPr>
                <w:rFonts w:asciiTheme="minorBidi" w:hAnsiTheme="minorBidi"/>
                <w:b/>
                <w:bCs/>
                <w:lang w:val="tr-TR"/>
              </w:rPr>
              <w:t>Stereotaksik Uygulamalar İçin Geliştirilen Stereotaksik İğne Tutucu (New Developed Stereotactic Biopsy Needle Holder for Stereotactic Practice)</w:t>
            </w:r>
            <w:r w:rsidRPr="007D5985">
              <w:rPr>
                <w:rFonts w:asciiTheme="minorBidi" w:hAnsiTheme="minorBidi"/>
                <w:lang w:val="tr-TR"/>
              </w:rPr>
              <w:t> </w:t>
            </w:r>
            <w:r w:rsidRPr="007D5985">
              <w:rPr>
                <w:rFonts w:asciiTheme="minorBidi" w:hAnsiTheme="minorBidi"/>
                <w:lang w:val="tr-TR"/>
              </w:rPr>
              <w:br/>
            </w:r>
            <w:r w:rsidRPr="007D5985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16-20-Mayıs-1997</w:t>
            </w:r>
          </w:p>
        </w:tc>
      </w:tr>
      <w:tr w:rsidR="007D5985" w:rsidRPr="007D5985" w14:paraId="1C05A232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47682762" w14:textId="08A68C9A" w:rsidR="007D5985" w:rsidRPr="00AD00B3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715" w:type="dxa"/>
            <w:shd w:val="clear" w:color="auto" w:fill="auto"/>
          </w:tcPr>
          <w:p w14:paraId="708A0CDF" w14:textId="77777777" w:rsidR="009E71D9" w:rsidRDefault="009E71D9" w:rsidP="009E71D9">
            <w:pPr>
              <w:ind w:left="720"/>
              <w:contextualSpacing/>
              <w:textAlignment w:val="baseline"/>
              <w:rPr>
                <w:rFonts w:asciiTheme="minorBidi" w:hAnsiTheme="minorBidi"/>
                <w:lang w:val="tr-TR"/>
              </w:rPr>
            </w:pPr>
            <w:r w:rsidRPr="009E71D9">
              <w:rPr>
                <w:rFonts w:asciiTheme="minorBidi" w:hAnsiTheme="minorBidi"/>
                <w:lang w:val="tr-TR"/>
              </w:rPr>
              <w:t>Oge K., Zorlu F., Soylemezoglu F., Yakupoglu H., Ozcan O.E., Ozgen T. </w:t>
            </w:r>
          </w:p>
          <w:p w14:paraId="01BBC873" w14:textId="762E7D4E" w:rsidR="007D5985" w:rsidRPr="009E71D9" w:rsidRDefault="007D5985" w:rsidP="009E71D9">
            <w:pPr>
              <w:ind w:left="720"/>
              <w:contextualSpacing/>
              <w:textAlignment w:val="baseline"/>
              <w:rPr>
                <w:rFonts w:asciiTheme="minorBidi" w:hAnsiTheme="minorBidi"/>
                <w:lang w:val="tr-TR"/>
              </w:rPr>
            </w:pPr>
            <w:r w:rsidRPr="009E71D9">
              <w:rPr>
                <w:rFonts w:asciiTheme="minorBidi" w:hAnsiTheme="minorBidi"/>
                <w:b/>
                <w:bCs/>
                <w:lang w:val="tr-TR"/>
              </w:rPr>
              <w:t>Geliştirdiğimiz Stereotaksik İğne Tutucu ile Yapılan Stereotaksik Biopsiler (Stereotactic Biopsies with New  Developed Biopsy Needle Holder)</w:t>
            </w:r>
            <w:r w:rsidRPr="009E71D9">
              <w:rPr>
                <w:rFonts w:asciiTheme="minorBidi" w:hAnsiTheme="minorBidi"/>
                <w:lang w:val="tr-TR"/>
              </w:rPr>
              <w:t> </w:t>
            </w:r>
            <w:r w:rsidRPr="009E71D9">
              <w:rPr>
                <w:rFonts w:asciiTheme="minorBidi" w:hAnsiTheme="minorBidi"/>
                <w:lang w:val="tr-TR"/>
              </w:rPr>
              <w:br/>
            </w:r>
            <w:r w:rsidRPr="009E71D9">
              <w:rPr>
                <w:rFonts w:asciiTheme="minorBidi" w:hAnsiTheme="minorBidi"/>
                <w:i/>
                <w:iCs/>
                <w:lang w:val="tr-TR"/>
              </w:rPr>
              <w:t>Türk Nöroşirürji Derneği Bilimsel Kongresi 16-20-Mayıs-1997</w:t>
            </w:r>
          </w:p>
        </w:tc>
      </w:tr>
      <w:tr w:rsidR="007D5985" w:rsidRPr="00AD00B3" w14:paraId="385F3355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34C1B01D" w14:textId="7A8CBA7D" w:rsidR="007D5985" w:rsidRPr="00AD00B3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715" w:type="dxa"/>
            <w:shd w:val="clear" w:color="auto" w:fill="auto"/>
          </w:tcPr>
          <w:p w14:paraId="2C52780D" w14:textId="72D45EDD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8B1117">
              <w:rPr>
                <w:rFonts w:asciiTheme="minorBidi" w:hAnsiTheme="minorBidi"/>
              </w:rPr>
              <w:t>Oge K., Zorlu F., Aslan G., Yakupoglu H., Atahan L., Bertan V. </w:t>
            </w:r>
          </w:p>
          <w:p w14:paraId="058E1F9B" w14:textId="72BF349E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</w:rPr>
            </w:pPr>
            <w:r w:rsidRPr="008B1117">
              <w:rPr>
                <w:rFonts w:asciiTheme="minorBidi" w:hAnsiTheme="minorBidi"/>
                <w:b/>
                <w:bCs/>
              </w:rPr>
              <w:t>Lineer Akseleratör ile Stereotaksik Radyoşirürji (Stereotactic Radiosurgery with Linear Accelerator) 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i/>
                <w:iCs/>
              </w:rPr>
              <w:t>Türk Nöroşirürji Derneği Bilimsel Kongresi 16-20-Mayıs-1997</w:t>
            </w:r>
          </w:p>
        </w:tc>
      </w:tr>
      <w:tr w:rsidR="007D5985" w:rsidRPr="00AD00B3" w14:paraId="62BCB5F7" w14:textId="77777777" w:rsidTr="00B755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5471874C" w14:textId="100C4879" w:rsidR="007D5985" w:rsidRPr="00AD00B3" w:rsidRDefault="009E71D9" w:rsidP="007D598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715" w:type="dxa"/>
            <w:shd w:val="clear" w:color="auto" w:fill="auto"/>
          </w:tcPr>
          <w:p w14:paraId="0EC99577" w14:textId="6677B013" w:rsidR="009E71D9" w:rsidRDefault="009E71D9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  <w:b/>
                <w:bCs/>
                <w:lang w:val="tr-TR"/>
              </w:rPr>
            </w:pPr>
            <w:r w:rsidRPr="008B1117">
              <w:rPr>
                <w:rFonts w:asciiTheme="minorBidi" w:hAnsiTheme="minorBidi"/>
              </w:rPr>
              <w:t>Cırak B., Yakupoglu H., Akalan N. </w:t>
            </w:r>
          </w:p>
          <w:p w14:paraId="22604827" w14:textId="304A5A40" w:rsidR="007D5985" w:rsidRPr="009E71D9" w:rsidRDefault="007D5985" w:rsidP="009E71D9">
            <w:pPr>
              <w:pStyle w:val="ListParagraph"/>
              <w:ind w:left="720"/>
              <w:contextualSpacing/>
              <w:textAlignment w:val="baseline"/>
              <w:rPr>
                <w:rFonts w:asciiTheme="minorBidi" w:hAnsiTheme="minorBidi"/>
              </w:rPr>
            </w:pPr>
            <w:r w:rsidRPr="008B1117">
              <w:rPr>
                <w:rFonts w:asciiTheme="minorBidi" w:hAnsiTheme="minorBidi"/>
                <w:b/>
                <w:bCs/>
              </w:rPr>
              <w:t>Hemofilik Bir Çocukta Spontan Spinal Epidural Hematom (Spontaneous Spinal Epidural Hematoma in an Hemophilic Child)</w:t>
            </w:r>
            <w:r w:rsidRPr="008B1117">
              <w:rPr>
                <w:rFonts w:asciiTheme="minorBidi" w:hAnsiTheme="minorBidi"/>
              </w:rPr>
              <w:t> </w:t>
            </w:r>
            <w:r w:rsidRPr="008B1117">
              <w:rPr>
                <w:rFonts w:asciiTheme="minorBidi" w:hAnsiTheme="minorBidi"/>
              </w:rPr>
              <w:br/>
            </w:r>
            <w:r w:rsidRPr="008B1117">
              <w:rPr>
                <w:rFonts w:asciiTheme="minorBidi" w:hAnsiTheme="minorBidi"/>
                <w:i/>
                <w:iCs/>
              </w:rPr>
              <w:t>Türk Nöroşirürji Derneği Bilimsel Kongresi 16-20-Mayıs-1997</w:t>
            </w:r>
          </w:p>
        </w:tc>
      </w:tr>
    </w:tbl>
    <w:p w14:paraId="61ECA991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4F320594" w14:textId="77777777"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772"/>
      </w:tblGrid>
      <w:tr w:rsidR="00C27E37" w:rsidRPr="00AD00B3" w14:paraId="59C880E5" w14:textId="77777777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14:paraId="4D0CE544" w14:textId="77777777" w:rsidR="00BD6EEE" w:rsidRPr="00E13265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14:paraId="02C44E21" w14:textId="77777777"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3FF5F518" w14:textId="5231B75F" w:rsidR="00C27E37" w:rsidRPr="00AD00B3" w:rsidRDefault="0076180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C27E37" w:rsidRPr="00AD00B3" w14:paraId="4538DD1E" w14:textId="77777777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14:paraId="7C05C69A" w14:textId="77777777" w:rsidR="00BD6EEE" w:rsidRPr="00D24C78" w:rsidRDefault="00BD6EEE" w:rsidP="00BD6EEE">
            <w:pPr>
              <w:rPr>
                <w:rFonts w:ascii="Arial" w:hAnsi="Arial" w:cs="Arial"/>
                <w:sz w:val="22"/>
                <w:szCs w:val="20"/>
              </w:rPr>
            </w:pPr>
            <w:r w:rsidRPr="00D24C78">
              <w:rPr>
                <w:rFonts w:ascii="Arial" w:hAnsi="Arial" w:cs="Arial"/>
                <w:sz w:val="22"/>
                <w:szCs w:val="20"/>
              </w:rPr>
              <w:t>H-index</w:t>
            </w:r>
            <w:r>
              <w:rPr>
                <w:rFonts w:ascii="Arial" w:hAnsi="Arial" w:cs="Arial"/>
                <w:sz w:val="22"/>
                <w:szCs w:val="20"/>
              </w:rPr>
              <w:t xml:space="preserve"> (ISI Web of Science)</w:t>
            </w:r>
            <w:r w:rsidRPr="00D24C78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14:paraId="04A0F3FD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2DBCF612" w14:textId="0D276B86" w:rsidR="00C27E37" w:rsidRPr="00AD00B3" w:rsidRDefault="0076180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318793CD" w14:textId="77777777"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14:paraId="393DF963" w14:textId="77777777" w:rsidR="007F3168" w:rsidRDefault="007F3168" w:rsidP="00124550">
      <w:pPr>
        <w:rPr>
          <w:rFonts w:ascii="Arial" w:hAnsi="Arial" w:cs="Arial"/>
          <w:sz w:val="22"/>
          <w:szCs w:val="20"/>
        </w:rPr>
      </w:pPr>
    </w:p>
    <w:p w14:paraId="1995239C" w14:textId="77777777"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124550" w:rsidRPr="00AD00B3" w14:paraId="23DCE062" w14:textId="77777777" w:rsidTr="00486EE6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0983C695" w14:textId="77777777"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0F8A96A6" w14:textId="77777777" w:rsidR="00124550" w:rsidRDefault="000222E6" w:rsidP="000222E6">
            <w:pPr>
              <w:jc w:val="both"/>
            </w:pPr>
            <w:r>
              <w:t xml:space="preserve">SSCD mikrocerrahi kursu. Temel mikrocerrahi kursu. 14. Sinir sistemi kongresi. İTÜ </w:t>
            </w:r>
            <w:r w:rsidR="00486EE6">
              <w:t>Maçka Tesisleri. İstanbul</w:t>
            </w:r>
          </w:p>
          <w:p w14:paraId="1F65EA5E" w14:textId="7D11E36D" w:rsidR="00486EE6" w:rsidRPr="000222E6" w:rsidRDefault="00486EE6" w:rsidP="000222E6">
            <w:pPr>
              <w:jc w:val="both"/>
            </w:pPr>
            <w:r>
              <w:t>8-9 Kasım 2018</w:t>
            </w:r>
          </w:p>
        </w:tc>
      </w:tr>
    </w:tbl>
    <w:p w14:paraId="2D92B547" w14:textId="77777777" w:rsidR="009A1675" w:rsidRDefault="009A1675" w:rsidP="00124550">
      <w:pPr>
        <w:rPr>
          <w:rFonts w:ascii="Arial" w:hAnsi="Arial" w:cs="Arial"/>
          <w:sz w:val="22"/>
          <w:szCs w:val="20"/>
        </w:rPr>
      </w:pPr>
    </w:p>
    <w:p w14:paraId="44FDDEC1" w14:textId="77777777" w:rsidR="003E4144" w:rsidRDefault="003E4144" w:rsidP="00124550">
      <w:pPr>
        <w:rPr>
          <w:rFonts w:ascii="Arial" w:hAnsi="Arial" w:cs="Arial"/>
          <w:sz w:val="22"/>
          <w:szCs w:val="20"/>
        </w:rPr>
      </w:pPr>
    </w:p>
    <w:p w14:paraId="5A5773BE" w14:textId="77777777"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A2DF" w14:textId="77777777" w:rsidR="00B8618C" w:rsidRDefault="00B8618C" w:rsidP="006F34E2">
      <w:r>
        <w:separator/>
      </w:r>
    </w:p>
  </w:endnote>
  <w:endnote w:type="continuationSeparator" w:id="0">
    <w:p w14:paraId="5E6D99DF" w14:textId="77777777" w:rsidR="00B8618C" w:rsidRDefault="00B8618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E9D0" w14:textId="77777777" w:rsidR="00F23694" w:rsidRDefault="00F23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6293" w14:textId="77777777" w:rsidR="00F23694" w:rsidRDefault="00F23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0E28" w14:textId="77777777" w:rsidR="00F23694" w:rsidRDefault="00F23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4908" w14:textId="77777777" w:rsidR="00B8618C" w:rsidRDefault="00B8618C" w:rsidP="006F34E2">
      <w:r>
        <w:separator/>
      </w:r>
    </w:p>
  </w:footnote>
  <w:footnote w:type="continuationSeparator" w:id="0">
    <w:p w14:paraId="5D714B86" w14:textId="77777777" w:rsidR="00B8618C" w:rsidRDefault="00B8618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3259" w14:textId="77777777" w:rsidR="00124550" w:rsidRDefault="00B8618C">
    <w:pPr>
      <w:pStyle w:val="Header"/>
    </w:pPr>
    <w:r>
      <w:rPr>
        <w:noProof/>
        <w:lang w:val="tr-TR" w:eastAsia="tr-TR"/>
      </w:rPr>
      <w:pict w14:anchorId="0DB01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style="position:absolute;margin-left:0;margin-top:0;width:607.35pt;height:858.95pt;z-index:-251656192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146A" w14:textId="77777777" w:rsidR="00F23694" w:rsidRDefault="00F23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649A" w14:textId="77777777" w:rsidR="00124550" w:rsidRDefault="00B8618C">
    <w:pPr>
      <w:pStyle w:val="Header"/>
    </w:pPr>
    <w:r>
      <w:rPr>
        <w:noProof/>
        <w:lang w:val="tr-TR" w:eastAsia="tr-TR"/>
      </w:rPr>
      <w:pict w14:anchorId="5358F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7216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D32FD"/>
    <w:multiLevelType w:val="multilevel"/>
    <w:tmpl w:val="A6DE1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7361D"/>
    <w:multiLevelType w:val="hybridMultilevel"/>
    <w:tmpl w:val="7C2A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B85D86"/>
    <w:multiLevelType w:val="multilevel"/>
    <w:tmpl w:val="70CA7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620349"/>
    <w:multiLevelType w:val="hybridMultilevel"/>
    <w:tmpl w:val="7EC8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4747E0"/>
    <w:multiLevelType w:val="multilevel"/>
    <w:tmpl w:val="28386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400B2"/>
    <w:multiLevelType w:val="multilevel"/>
    <w:tmpl w:val="9D44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73"/>
  </w:num>
  <w:num w:numId="3">
    <w:abstractNumId w:val="97"/>
  </w:num>
  <w:num w:numId="4">
    <w:abstractNumId w:val="14"/>
  </w:num>
  <w:num w:numId="5">
    <w:abstractNumId w:val="84"/>
  </w:num>
  <w:num w:numId="6">
    <w:abstractNumId w:val="89"/>
  </w:num>
  <w:num w:numId="7">
    <w:abstractNumId w:val="9"/>
  </w:num>
  <w:num w:numId="8">
    <w:abstractNumId w:val="81"/>
  </w:num>
  <w:num w:numId="9">
    <w:abstractNumId w:val="87"/>
  </w:num>
  <w:num w:numId="10">
    <w:abstractNumId w:val="28"/>
  </w:num>
  <w:num w:numId="11">
    <w:abstractNumId w:val="10"/>
  </w:num>
  <w:num w:numId="12">
    <w:abstractNumId w:val="57"/>
  </w:num>
  <w:num w:numId="13">
    <w:abstractNumId w:val="61"/>
  </w:num>
  <w:num w:numId="14">
    <w:abstractNumId w:val="20"/>
  </w:num>
  <w:num w:numId="15">
    <w:abstractNumId w:val="30"/>
  </w:num>
  <w:num w:numId="16">
    <w:abstractNumId w:val="104"/>
  </w:num>
  <w:num w:numId="17">
    <w:abstractNumId w:val="65"/>
  </w:num>
  <w:num w:numId="18">
    <w:abstractNumId w:val="34"/>
  </w:num>
  <w:num w:numId="19">
    <w:abstractNumId w:val="45"/>
  </w:num>
  <w:num w:numId="20">
    <w:abstractNumId w:val="64"/>
  </w:num>
  <w:num w:numId="21">
    <w:abstractNumId w:val="68"/>
  </w:num>
  <w:num w:numId="22">
    <w:abstractNumId w:val="26"/>
  </w:num>
  <w:num w:numId="23">
    <w:abstractNumId w:val="88"/>
  </w:num>
  <w:num w:numId="24">
    <w:abstractNumId w:val="13"/>
  </w:num>
  <w:num w:numId="25">
    <w:abstractNumId w:val="54"/>
  </w:num>
  <w:num w:numId="26">
    <w:abstractNumId w:val="12"/>
  </w:num>
  <w:num w:numId="27">
    <w:abstractNumId w:val="101"/>
  </w:num>
  <w:num w:numId="28">
    <w:abstractNumId w:val="17"/>
  </w:num>
  <w:num w:numId="29">
    <w:abstractNumId w:val="93"/>
  </w:num>
  <w:num w:numId="30">
    <w:abstractNumId w:val="3"/>
  </w:num>
  <w:num w:numId="31">
    <w:abstractNumId w:val="58"/>
  </w:num>
  <w:num w:numId="32">
    <w:abstractNumId w:val="35"/>
  </w:num>
  <w:num w:numId="33">
    <w:abstractNumId w:val="1"/>
  </w:num>
  <w:num w:numId="34">
    <w:abstractNumId w:val="31"/>
  </w:num>
  <w:num w:numId="35">
    <w:abstractNumId w:val="49"/>
  </w:num>
  <w:num w:numId="36">
    <w:abstractNumId w:val="85"/>
  </w:num>
  <w:num w:numId="37">
    <w:abstractNumId w:val="22"/>
  </w:num>
  <w:num w:numId="38">
    <w:abstractNumId w:val="39"/>
  </w:num>
  <w:num w:numId="39">
    <w:abstractNumId w:val="5"/>
  </w:num>
  <w:num w:numId="40">
    <w:abstractNumId w:val="37"/>
  </w:num>
  <w:num w:numId="41">
    <w:abstractNumId w:val="91"/>
  </w:num>
  <w:num w:numId="42">
    <w:abstractNumId w:val="18"/>
  </w:num>
  <w:num w:numId="43">
    <w:abstractNumId w:val="107"/>
  </w:num>
  <w:num w:numId="44">
    <w:abstractNumId w:val="52"/>
  </w:num>
  <w:num w:numId="45">
    <w:abstractNumId w:val="32"/>
  </w:num>
  <w:num w:numId="46">
    <w:abstractNumId w:val="83"/>
  </w:num>
  <w:num w:numId="47">
    <w:abstractNumId w:val="4"/>
  </w:num>
  <w:num w:numId="48">
    <w:abstractNumId w:val="71"/>
  </w:num>
  <w:num w:numId="49">
    <w:abstractNumId w:val="105"/>
  </w:num>
  <w:num w:numId="50">
    <w:abstractNumId w:val="24"/>
  </w:num>
  <w:num w:numId="51">
    <w:abstractNumId w:val="59"/>
  </w:num>
  <w:num w:numId="52">
    <w:abstractNumId w:val="78"/>
  </w:num>
  <w:num w:numId="53">
    <w:abstractNumId w:val="27"/>
  </w:num>
  <w:num w:numId="54">
    <w:abstractNumId w:val="62"/>
  </w:num>
  <w:num w:numId="55">
    <w:abstractNumId w:val="43"/>
  </w:num>
  <w:num w:numId="56">
    <w:abstractNumId w:val="48"/>
  </w:num>
  <w:num w:numId="57">
    <w:abstractNumId w:val="8"/>
  </w:num>
  <w:num w:numId="58">
    <w:abstractNumId w:val="55"/>
  </w:num>
  <w:num w:numId="59">
    <w:abstractNumId w:val="70"/>
  </w:num>
  <w:num w:numId="60">
    <w:abstractNumId w:val="98"/>
  </w:num>
  <w:num w:numId="61">
    <w:abstractNumId w:val="25"/>
  </w:num>
  <w:num w:numId="62">
    <w:abstractNumId w:val="41"/>
  </w:num>
  <w:num w:numId="63">
    <w:abstractNumId w:val="38"/>
  </w:num>
  <w:num w:numId="64">
    <w:abstractNumId w:val="53"/>
  </w:num>
  <w:num w:numId="65">
    <w:abstractNumId w:val="67"/>
  </w:num>
  <w:num w:numId="66">
    <w:abstractNumId w:val="92"/>
  </w:num>
  <w:num w:numId="67">
    <w:abstractNumId w:val="42"/>
  </w:num>
  <w:num w:numId="68">
    <w:abstractNumId w:val="102"/>
  </w:num>
  <w:num w:numId="69">
    <w:abstractNumId w:val="0"/>
  </w:num>
  <w:num w:numId="70">
    <w:abstractNumId w:val="77"/>
  </w:num>
  <w:num w:numId="71">
    <w:abstractNumId w:val="36"/>
  </w:num>
  <w:num w:numId="72">
    <w:abstractNumId w:val="16"/>
  </w:num>
  <w:num w:numId="73">
    <w:abstractNumId w:val="99"/>
  </w:num>
  <w:num w:numId="74">
    <w:abstractNumId w:val="74"/>
  </w:num>
  <w:num w:numId="75">
    <w:abstractNumId w:val="69"/>
  </w:num>
  <w:num w:numId="76">
    <w:abstractNumId w:val="72"/>
  </w:num>
  <w:num w:numId="77">
    <w:abstractNumId w:val="15"/>
  </w:num>
  <w:num w:numId="78">
    <w:abstractNumId w:val="33"/>
  </w:num>
  <w:num w:numId="79">
    <w:abstractNumId w:val="19"/>
  </w:num>
  <w:num w:numId="80">
    <w:abstractNumId w:val="60"/>
  </w:num>
  <w:num w:numId="81">
    <w:abstractNumId w:val="50"/>
  </w:num>
  <w:num w:numId="82">
    <w:abstractNumId w:val="7"/>
  </w:num>
  <w:num w:numId="83">
    <w:abstractNumId w:val="86"/>
  </w:num>
  <w:num w:numId="84">
    <w:abstractNumId w:val="80"/>
  </w:num>
  <w:num w:numId="85">
    <w:abstractNumId w:val="95"/>
  </w:num>
  <w:num w:numId="86">
    <w:abstractNumId w:val="90"/>
  </w:num>
  <w:num w:numId="87">
    <w:abstractNumId w:val="44"/>
  </w:num>
  <w:num w:numId="88">
    <w:abstractNumId w:val="40"/>
  </w:num>
  <w:num w:numId="89">
    <w:abstractNumId w:val="46"/>
  </w:num>
  <w:num w:numId="90">
    <w:abstractNumId w:val="66"/>
  </w:num>
  <w:num w:numId="91">
    <w:abstractNumId w:val="6"/>
  </w:num>
  <w:num w:numId="92">
    <w:abstractNumId w:val="94"/>
  </w:num>
  <w:num w:numId="93">
    <w:abstractNumId w:val="106"/>
  </w:num>
  <w:num w:numId="94">
    <w:abstractNumId w:val="47"/>
  </w:num>
  <w:num w:numId="95">
    <w:abstractNumId w:val="103"/>
  </w:num>
  <w:num w:numId="96">
    <w:abstractNumId w:val="75"/>
  </w:num>
  <w:num w:numId="97">
    <w:abstractNumId w:val="11"/>
  </w:num>
  <w:num w:numId="98">
    <w:abstractNumId w:val="2"/>
  </w:num>
  <w:num w:numId="99">
    <w:abstractNumId w:val="21"/>
  </w:num>
  <w:num w:numId="100">
    <w:abstractNumId w:val="76"/>
  </w:num>
  <w:num w:numId="101">
    <w:abstractNumId w:val="96"/>
  </w:num>
  <w:num w:numId="102">
    <w:abstractNumId w:val="100"/>
  </w:num>
  <w:num w:numId="103">
    <w:abstractNumId w:val="82"/>
  </w:num>
  <w:num w:numId="104">
    <w:abstractNumId w:val="79"/>
  </w:num>
  <w:num w:numId="105">
    <w:abstractNumId w:val="51"/>
  </w:num>
  <w:num w:numId="106">
    <w:abstractNumId w:val="23"/>
  </w:num>
  <w:num w:numId="107">
    <w:abstractNumId w:val="63"/>
  </w:num>
  <w:num w:numId="108">
    <w:abstractNumId w:val="2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22000"/>
    <w:rsid w:val="000221E0"/>
    <w:rsid w:val="000222E6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1EF9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2ACB"/>
    <w:rsid w:val="00346EE5"/>
    <w:rsid w:val="0035049E"/>
    <w:rsid w:val="00352B7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40E"/>
    <w:rsid w:val="003B2C8F"/>
    <w:rsid w:val="003B6C06"/>
    <w:rsid w:val="003B6F6D"/>
    <w:rsid w:val="003C2293"/>
    <w:rsid w:val="003C361B"/>
    <w:rsid w:val="003C3799"/>
    <w:rsid w:val="003C3D3D"/>
    <w:rsid w:val="003D1064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6EE6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4026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45C6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180F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D5985"/>
    <w:rsid w:val="007E00CC"/>
    <w:rsid w:val="007E5FD5"/>
    <w:rsid w:val="007E79D6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33FF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1D9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43A7"/>
    <w:rsid w:val="00B76817"/>
    <w:rsid w:val="00B819CD"/>
    <w:rsid w:val="00B8618C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20B8"/>
    <w:rsid w:val="00C231D0"/>
    <w:rsid w:val="00C27936"/>
    <w:rsid w:val="00C27E37"/>
    <w:rsid w:val="00C34330"/>
    <w:rsid w:val="00C41AEC"/>
    <w:rsid w:val="00C46BC8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ADF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610B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300F26"/>
  <w15:chartTrackingRefBased/>
  <w15:docId w15:val="{6DED66B1-94BC-E346-A9E0-E32AA032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mb-2">
    <w:name w:val="u-mb-2"/>
    <w:basedOn w:val="Normal"/>
    <w:rsid w:val="003D1064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3D1064"/>
  </w:style>
  <w:style w:type="character" w:customStyle="1" w:styleId="page-numbers-info">
    <w:name w:val="page-numbers-info"/>
    <w:basedOn w:val="DefaultParagraphFont"/>
    <w:rsid w:val="003D1064"/>
  </w:style>
  <w:style w:type="character" w:customStyle="1" w:styleId="absnonlinkmetadata">
    <w:name w:val="abs_nonlink_metadata"/>
    <w:basedOn w:val="DefaultParagraphFont"/>
    <w:rsid w:val="003D1064"/>
  </w:style>
  <w:style w:type="character" w:customStyle="1" w:styleId="contribdegrees">
    <w:name w:val="contribdegrees"/>
    <w:basedOn w:val="DefaultParagraphFont"/>
    <w:rsid w:val="003D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yperlink" Target="https://europepmc.org/search;jsessionid=92DED4347C9D2D0A2C6A99E8C4F290D1?query=AUTH:%22Celasun+B%22&amp;page=1" TargetMode="External"/><Relationship Id="rId18" Type="http://schemas.openxmlformats.org/officeDocument/2006/relationships/hyperlink" Target="https://www.tandfonline.com/author/Kircelli%2C+Atill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tandfonline.com/author/Aygun%2C+Serh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pmc.org/search;jsessionid=92DED4347C9D2D0A2C6A99E8C4F290D1?query=AUTH:%22Yakupo%C4%9Flu+H%22&amp;page=1" TargetMode="External"/><Relationship Id="rId17" Type="http://schemas.openxmlformats.org/officeDocument/2006/relationships/hyperlink" Target="https://www.tandfonline.com/author/Civelek%2C+Erdin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author/Onal%2C+Mehmet+Bulent" TargetMode="External"/><Relationship Id="rId20" Type="http://schemas.openxmlformats.org/officeDocument/2006/relationships/hyperlink" Target="https://www.tandfonline.com/author/Arslan%2C+Haru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pmc.org/search;jsessionid=92DED4347C9D2D0A2C6A99E8C4F290D1?query=AUTH:%22Ulubay+H%22&amp;page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uropepmc.org/search;jsessionid=92DED4347C9D2D0A2C6A99E8C4F290D1?query=JOURNAL:%22Clin+Nucl+Med%22&amp;page=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uropepmc.org/search;jsessionid=92DED4347C9D2D0A2C6A99E8C4F290D1?query=AUTH:%22Can+N%22&amp;page=1" TargetMode="External"/><Relationship Id="rId19" Type="http://schemas.openxmlformats.org/officeDocument/2006/relationships/hyperlink" Target="https://www.tandfonline.com/author/Yakupoglu%2C+Hak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7091-0356-2" TargetMode="External"/><Relationship Id="rId14" Type="http://schemas.openxmlformats.org/officeDocument/2006/relationships/hyperlink" Target="https://europepmc.org/search;jsessionid=92DED4347C9D2D0A2C6A99E8C4F290D1?query=AUTH:%22Unl%C3%BC+M%22&amp;page=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683D-E5F1-44B7-95BD-A7BA1F1B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8372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ALTUĞ AZCANLI</cp:lastModifiedBy>
  <cp:revision>3</cp:revision>
  <cp:lastPrinted>2015-08-27T14:22:00Z</cp:lastPrinted>
  <dcterms:created xsi:type="dcterms:W3CDTF">2020-06-19T13:24:00Z</dcterms:created>
  <dcterms:modified xsi:type="dcterms:W3CDTF">2020-06-22T06:54:00Z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