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261159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M</w:t>
      </w:r>
      <w:r w:rsidR="00BE0A3D">
        <w:rPr>
          <w:rFonts w:ascii="Arial" w:hAnsi="Arial" w:cs="Arial"/>
          <w:sz w:val="22"/>
          <w:szCs w:val="22"/>
        </w:rPr>
        <w:t>ünir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Cem Kayalıgil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Dr.</w:t>
      </w:r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Parttime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Instructor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261159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Cem.kayaligil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>
          <w:rPr>
            <w:rStyle w:val="Kpr"/>
            <w:rFonts w:ascii="Arial" w:hAnsi="Arial" w:cs="Arial"/>
            <w:color w:val="000000"/>
            <w:sz w:val="22"/>
            <w:u w:val="none"/>
          </w:rPr>
          <w:t>parttime.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  <w:r w:rsidR="00261159">
        <w:rPr>
          <w:rFonts w:ascii="Arial" w:hAnsi="Arial" w:cs="Arial"/>
          <w:color w:val="000000"/>
          <w:sz w:val="22"/>
        </w:rPr>
        <w:t>312 586 8902</w:t>
      </w:r>
    </w:p>
    <w:p w:rsidR="003E4144" w:rsidRDefault="00DC5722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7216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61159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 February 1981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6115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DC5722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8" style="position:absolute;z-index:25165824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261159" w:rsidP="00C27E37">
            <w:pPr>
              <w:pStyle w:val="Balk1"/>
              <w:rPr>
                <w:b w:val="0"/>
                <w:i w:val="0"/>
                <w:color w:val="000000"/>
              </w:rPr>
            </w:pPr>
            <w:proofErr w:type="gramStart"/>
            <w:r>
              <w:rPr>
                <w:b w:val="0"/>
                <w:i w:val="0"/>
                <w:color w:val="000000"/>
              </w:rPr>
              <w:t>2009 -</w:t>
            </w:r>
            <w:proofErr w:type="gramEnd"/>
            <w:r>
              <w:rPr>
                <w:b w:val="0"/>
                <w:i w:val="0"/>
                <w:color w:val="000000"/>
              </w:rPr>
              <w:t xml:space="preserve"> 2016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61159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Ph.D. – Central European University (Budapest), Philosophy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26115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2002 - 2006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6115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M.Sc. – Middle East Technical University (Ankara), Institute of Social Sciences, Graduate Program in Gender and Women’s Studies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261159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1998 - 2002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61159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B.Sc. - </w:t>
            </w:r>
            <w:r>
              <w:rPr>
                <w:rFonts w:ascii="Arial" w:hAnsi="Arial" w:cs="Arial"/>
                <w:sz w:val="22"/>
              </w:rPr>
              <w:t>Middle East Technical University (Ankara),</w:t>
            </w:r>
            <w:r>
              <w:rPr>
                <w:rFonts w:ascii="Arial" w:hAnsi="Arial" w:cs="Arial"/>
                <w:sz w:val="22"/>
              </w:rPr>
              <w:t xml:space="preserve"> Faculty of Engineering, Department of Environmental Engineering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261159" w:rsidP="00C216CC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September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2018 -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61159" w:rsidP="003D0F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Parttime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Instructor - </w:t>
            </w:r>
            <w:proofErr w:type="spellStart"/>
            <w:r>
              <w:rPr>
                <w:rFonts w:ascii="Arial" w:hAnsi="Arial" w:cs="Arial"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University, Faculty of Fine Arts, Design and Architecture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3D1132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Philosophy and history of science, Anglo-American philosophy, scientific realism, philosophy of design, aesthetics of representation, film theory and criticism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680AEE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9206DC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D93ADF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</w:tbl>
    <w:p w:rsidR="00BE0A3D" w:rsidRDefault="00BE0A3D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Balk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BE0A3D" w:rsidP="00680AEE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There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interlevel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mechanistic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explanation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presented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2"/>
              </w:rPr>
              <w:t>Nordic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Network of </w:t>
            </w:r>
            <w:proofErr w:type="spellStart"/>
            <w:r>
              <w:rPr>
                <w:rFonts w:ascii="Arial" w:hAnsi="Arial" w:cs="Arial"/>
                <w:sz w:val="22"/>
              </w:rPr>
              <w:t>Philosophy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</w:rPr>
              <w:t>Science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Conference, Helsinki, 23 April 2015.</w:t>
            </w: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D93ADF" w:rsidP="0015347A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22" w:rsidRDefault="00DC5722" w:rsidP="006F34E2">
      <w:r>
        <w:separator/>
      </w:r>
    </w:p>
  </w:endnote>
  <w:endnote w:type="continuationSeparator" w:id="0">
    <w:p w:rsidR="00DC5722" w:rsidRDefault="00DC5722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22" w:rsidRDefault="00DC5722" w:rsidP="006F34E2">
      <w:r>
        <w:separator/>
      </w:r>
    </w:p>
  </w:footnote>
  <w:footnote w:type="continuationSeparator" w:id="0">
    <w:p w:rsidR="00DC5722" w:rsidRDefault="00DC5722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DC572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DC572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6F"/>
    <w:rsid w:val="00002154"/>
    <w:rsid w:val="000079B2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1159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1132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41A9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E0A3D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5722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67B147C"/>
  <w15:docId w15:val="{CB5C969B-B2EC-4EB9-B346-F322ADA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EED1-2491-4FFE-BE47-5C9AD93D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1195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Cem Kayalıgil</cp:lastModifiedBy>
  <cp:revision>8</cp:revision>
  <cp:lastPrinted>2015-08-27T14:22:00Z</cp:lastPrinted>
  <dcterms:created xsi:type="dcterms:W3CDTF">2019-02-05T09:54:00Z</dcterms:created>
  <dcterms:modified xsi:type="dcterms:W3CDTF">2019-04-05T06:33:00Z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