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BE431" w14:textId="77777777" w:rsidR="00E57378" w:rsidRPr="00BE77ED" w:rsidRDefault="00E57378" w:rsidP="00E57378">
      <w:pPr>
        <w:pStyle w:val="Balk2"/>
        <w:spacing w:before="100" w:line="276" w:lineRule="auto"/>
        <w:ind w:left="0" w:right="1818"/>
        <w:jc w:val="both"/>
        <w:rPr>
          <w:rFonts w:ascii="Arial" w:hAnsi="Arial" w:cs="Arial"/>
          <w:b/>
          <w:bCs/>
          <w:sz w:val="22"/>
          <w:szCs w:val="22"/>
        </w:rPr>
      </w:pPr>
      <w:bookmarkStart w:id="0" w:name="_GoBack"/>
      <w:r>
        <w:rPr>
          <w:rFonts w:ascii="Arial" w:hAnsi="Arial"/>
          <w:b/>
          <w:bCs/>
          <w:sz w:val="22"/>
          <w:szCs w:val="22"/>
        </w:rPr>
        <w:t>GUIDELINES FOR POSTERS AND BROCHURES</w:t>
      </w:r>
    </w:p>
    <w:bookmarkEnd w:id="0"/>
    <w:p w14:paraId="000DEF17" w14:textId="77777777" w:rsidR="00E57378" w:rsidRPr="00BE77ED" w:rsidRDefault="00E57378" w:rsidP="00E57378">
      <w:pPr>
        <w:pStyle w:val="Balk3"/>
        <w:spacing w:before="241" w:line="276" w:lineRule="auto"/>
        <w:ind w:left="0" w:firstLine="567"/>
        <w:jc w:val="both"/>
        <w:rPr>
          <w:rFonts w:ascii="Arial" w:hAnsi="Arial" w:cs="Arial"/>
        </w:rPr>
      </w:pPr>
      <w:r>
        <w:rPr>
          <w:rFonts w:ascii="Arial" w:hAnsi="Arial"/>
        </w:rPr>
        <w:t>Dear Students,</w:t>
      </w:r>
    </w:p>
    <w:p w14:paraId="3199FD2E" w14:textId="77777777" w:rsidR="00E57378" w:rsidRDefault="00E57378" w:rsidP="00E57378">
      <w:pPr>
        <w:spacing w:before="134" w:line="276" w:lineRule="auto"/>
        <w:ind w:right="101" w:firstLine="567"/>
        <w:jc w:val="both"/>
        <w:rPr>
          <w:rFonts w:ascii="Arial" w:hAnsi="Arial" w:cs="Arial"/>
        </w:rPr>
      </w:pPr>
      <w:r>
        <w:rPr>
          <w:rFonts w:ascii="Arial" w:hAnsi="Arial"/>
        </w:rPr>
        <w:t>We organize the Atılım Research Day (ATAG) to provide you with the opportunity to promote your project and research. We expect you to make the most of this opportunity and contribute to the increase in the demand for undergraduate- and graduate-level research.</w:t>
      </w:r>
    </w:p>
    <w:p w14:paraId="7B928D8C" w14:textId="77777777" w:rsidR="00E57378" w:rsidRPr="00BE77ED" w:rsidRDefault="00E57378" w:rsidP="00E57378">
      <w:pPr>
        <w:spacing w:before="134" w:line="276" w:lineRule="auto"/>
        <w:ind w:right="101" w:firstLine="567"/>
        <w:jc w:val="both"/>
        <w:rPr>
          <w:rFonts w:ascii="Arial" w:hAnsi="Arial" w:cs="Arial"/>
        </w:rPr>
      </w:pPr>
    </w:p>
    <w:p w14:paraId="404D3868" w14:textId="77777777" w:rsidR="00E57378" w:rsidRPr="00BE77ED" w:rsidRDefault="00E57378" w:rsidP="00E57378">
      <w:pPr>
        <w:spacing w:before="1" w:line="276" w:lineRule="auto"/>
        <w:ind w:right="104" w:firstLine="567"/>
        <w:jc w:val="both"/>
        <w:rPr>
          <w:rFonts w:ascii="Arial" w:hAnsi="Arial" w:cs="Arial"/>
        </w:rPr>
      </w:pPr>
      <w:r>
        <w:rPr>
          <w:rFonts w:ascii="Arial" w:hAnsi="Arial"/>
        </w:rPr>
        <w:t>The rules and recommendations for posters to be exhibited and evaluated within the scope of ATAG are below. You may prepare your poster(s) to promote your project during the exhibition, and many other events (congresses, fairs, etc.). Your brochures will complement the poster during the exhibition, and your visitors will leave with your brochures, as a reminder of your research.</w:t>
      </w:r>
    </w:p>
    <w:p w14:paraId="6D79D40E" w14:textId="77777777" w:rsidR="00E57378" w:rsidRPr="00BE77ED" w:rsidRDefault="00E57378" w:rsidP="00E57378">
      <w:pPr>
        <w:tabs>
          <w:tab w:val="left" w:pos="472"/>
          <w:tab w:val="left" w:pos="473"/>
        </w:tabs>
        <w:spacing w:before="2" w:line="276" w:lineRule="auto"/>
        <w:ind w:right="106" w:firstLine="567"/>
        <w:jc w:val="both"/>
        <w:rPr>
          <w:rFonts w:ascii="Arial" w:hAnsi="Arial" w:cs="Arial"/>
        </w:rPr>
      </w:pPr>
    </w:p>
    <w:p w14:paraId="75C91AF6" w14:textId="77777777" w:rsidR="00E57378" w:rsidRPr="00BE77ED" w:rsidRDefault="00E57378" w:rsidP="00E57378">
      <w:pPr>
        <w:tabs>
          <w:tab w:val="left" w:pos="472"/>
          <w:tab w:val="left" w:pos="473"/>
        </w:tabs>
        <w:spacing w:before="2" w:line="276" w:lineRule="auto"/>
        <w:ind w:right="106" w:firstLine="567"/>
        <w:jc w:val="both"/>
        <w:rPr>
          <w:rFonts w:ascii="Arial" w:hAnsi="Arial" w:cs="Arial"/>
        </w:rPr>
      </w:pPr>
      <w:r>
        <w:rPr>
          <w:rFonts w:ascii="Arial" w:hAnsi="Arial"/>
        </w:rPr>
        <w:t>We expect the posters and the brochures be prepared by the students under the guidance of the project executive/ academic advisors, with the project teams experiencing the entire process.</w:t>
      </w:r>
    </w:p>
    <w:p w14:paraId="3F1C5590" w14:textId="77777777" w:rsidR="00E57378" w:rsidRPr="00BE77ED" w:rsidRDefault="00E57378" w:rsidP="00E57378">
      <w:pPr>
        <w:pStyle w:val="GvdeMetni"/>
        <w:spacing w:before="1" w:line="276" w:lineRule="auto"/>
        <w:ind w:left="0"/>
        <w:jc w:val="both"/>
        <w:rPr>
          <w:rFonts w:ascii="Arial" w:hAnsi="Arial" w:cs="Arial"/>
          <w:sz w:val="22"/>
          <w:szCs w:val="22"/>
        </w:rPr>
      </w:pPr>
    </w:p>
    <w:p w14:paraId="3D0B5B71" w14:textId="77777777" w:rsidR="00E57378" w:rsidRPr="00BE77ED" w:rsidRDefault="00E57378" w:rsidP="00E57378">
      <w:pPr>
        <w:spacing w:line="276" w:lineRule="auto"/>
        <w:jc w:val="both"/>
        <w:rPr>
          <w:rFonts w:ascii="Arial" w:hAnsi="Arial" w:cs="Arial"/>
          <w:b/>
          <w:bCs/>
          <w:w w:val="105"/>
          <w:u w:val="single"/>
        </w:rPr>
      </w:pPr>
      <w:r>
        <w:rPr>
          <w:rFonts w:ascii="Arial" w:hAnsi="Arial"/>
          <w:b/>
          <w:bCs/>
          <w:u w:val="single"/>
        </w:rPr>
        <w:t>Poster Guidelines:</w:t>
      </w:r>
    </w:p>
    <w:p w14:paraId="77BFC7A1" w14:textId="77777777" w:rsidR="00E57378" w:rsidRPr="00BE77ED" w:rsidRDefault="00E57378" w:rsidP="00E57378">
      <w:pPr>
        <w:spacing w:line="276" w:lineRule="auto"/>
        <w:jc w:val="both"/>
        <w:rPr>
          <w:rFonts w:ascii="Arial" w:hAnsi="Arial" w:cs="Arial"/>
        </w:rPr>
      </w:pPr>
    </w:p>
    <w:p w14:paraId="135A5391" w14:textId="77777777" w:rsidR="00E57378" w:rsidRPr="00BE77ED" w:rsidRDefault="00E57378" w:rsidP="00E57378">
      <w:pPr>
        <w:pStyle w:val="GvdeMetni"/>
        <w:spacing w:before="1" w:line="276" w:lineRule="auto"/>
        <w:ind w:left="0" w:right="108" w:firstLine="567"/>
        <w:jc w:val="both"/>
        <w:rPr>
          <w:rFonts w:ascii="Arial" w:hAnsi="Arial" w:cs="Arial"/>
          <w:sz w:val="22"/>
          <w:szCs w:val="22"/>
        </w:rPr>
      </w:pPr>
      <w:r>
        <w:rPr>
          <w:rFonts w:ascii="Arial" w:hAnsi="Arial"/>
          <w:sz w:val="22"/>
          <w:szCs w:val="22"/>
        </w:rPr>
        <w:t>The rules and suggestions here are provided to help you better design and prepare your poster, in terms of content. The poster that you will prepare with these guidelines in mind will suit ATAG better, and your intended message will be perceived more accurately, deeming your work easier to evaluate, in a more accurate manner.</w:t>
      </w:r>
    </w:p>
    <w:p w14:paraId="0B44A0B2" w14:textId="77777777" w:rsidR="00E57378" w:rsidRPr="00BE77ED" w:rsidRDefault="00E57378" w:rsidP="00E57378">
      <w:pPr>
        <w:pStyle w:val="GvdeMetni"/>
        <w:spacing w:before="1" w:line="276" w:lineRule="auto"/>
        <w:ind w:left="0" w:right="108"/>
        <w:jc w:val="both"/>
        <w:rPr>
          <w:rFonts w:ascii="Arial" w:hAnsi="Arial" w:cs="Arial"/>
          <w:sz w:val="22"/>
          <w:szCs w:val="22"/>
        </w:rPr>
      </w:pPr>
    </w:p>
    <w:p w14:paraId="62D576EC" w14:textId="50CFF795" w:rsidR="00E57378" w:rsidRPr="00BE77ED" w:rsidRDefault="00E57378" w:rsidP="00E57378">
      <w:pPr>
        <w:pStyle w:val="ListeParagraf"/>
        <w:numPr>
          <w:ilvl w:val="0"/>
          <w:numId w:val="1"/>
        </w:numPr>
        <w:tabs>
          <w:tab w:val="left" w:pos="472"/>
          <w:tab w:val="left" w:pos="473"/>
        </w:tabs>
        <w:spacing w:line="276" w:lineRule="auto"/>
        <w:ind w:left="426" w:hanging="142"/>
        <w:jc w:val="both"/>
        <w:rPr>
          <w:rFonts w:ascii="Arial" w:hAnsi="Arial" w:cs="Arial"/>
          <w:strike/>
        </w:rPr>
      </w:pPr>
      <w:r>
        <w:rPr>
          <w:rFonts w:ascii="Arial" w:hAnsi="Arial"/>
        </w:rPr>
        <w:t xml:space="preserve">Posters should be prepared as a single piece </w:t>
      </w:r>
      <w:r w:rsidR="00094157">
        <w:rPr>
          <w:rFonts w:ascii="Arial" w:hAnsi="Arial"/>
        </w:rPr>
        <w:t>photo block</w:t>
      </w:r>
      <w:r>
        <w:rPr>
          <w:rFonts w:ascii="Arial" w:hAnsi="Arial"/>
        </w:rPr>
        <w:t>, sized 70 cm x 100 cm (horizontal x vertical).</w:t>
      </w:r>
    </w:p>
    <w:p w14:paraId="324026A9" w14:textId="77777777" w:rsidR="00E57378" w:rsidRPr="009A69B3" w:rsidRDefault="00E57378" w:rsidP="00E57378">
      <w:pPr>
        <w:pStyle w:val="ListeParagraf"/>
        <w:numPr>
          <w:ilvl w:val="0"/>
          <w:numId w:val="1"/>
        </w:numPr>
        <w:tabs>
          <w:tab w:val="left" w:pos="472"/>
          <w:tab w:val="left" w:pos="473"/>
        </w:tabs>
        <w:spacing w:line="276" w:lineRule="auto"/>
        <w:ind w:left="426" w:right="107" w:hanging="142"/>
        <w:jc w:val="both"/>
        <w:rPr>
          <w:rFonts w:ascii="Arial" w:hAnsi="Arial" w:cs="Arial"/>
        </w:rPr>
      </w:pPr>
      <w:r>
        <w:rPr>
          <w:rFonts w:ascii="Arial" w:hAnsi="Arial"/>
        </w:rPr>
        <w:t>Your poster should also include the following:</w:t>
      </w:r>
    </w:p>
    <w:p w14:paraId="6217DC96" w14:textId="77777777" w:rsidR="00E57378" w:rsidRPr="00BE77ED" w:rsidRDefault="00E57378" w:rsidP="00E57378">
      <w:pPr>
        <w:pStyle w:val="ListeParagraf"/>
        <w:numPr>
          <w:ilvl w:val="0"/>
          <w:numId w:val="2"/>
        </w:numPr>
        <w:tabs>
          <w:tab w:val="left" w:pos="472"/>
          <w:tab w:val="left" w:pos="473"/>
        </w:tabs>
        <w:spacing w:line="276" w:lineRule="auto"/>
        <w:ind w:left="426" w:right="107" w:hanging="142"/>
        <w:jc w:val="both"/>
        <w:rPr>
          <w:rFonts w:ascii="Arial" w:hAnsi="Arial" w:cs="Arial"/>
        </w:rPr>
      </w:pPr>
      <w:r>
        <w:rPr>
          <w:rFonts w:ascii="Arial" w:hAnsi="Arial"/>
        </w:rPr>
        <w:t>Abstract/ Özet</w:t>
      </w:r>
    </w:p>
    <w:p w14:paraId="4876535D" w14:textId="77777777" w:rsidR="00E57378" w:rsidRPr="00BE77ED" w:rsidRDefault="00E57378" w:rsidP="00E57378">
      <w:pPr>
        <w:pStyle w:val="ListeParagraf"/>
        <w:numPr>
          <w:ilvl w:val="0"/>
          <w:numId w:val="2"/>
        </w:numPr>
        <w:tabs>
          <w:tab w:val="left" w:pos="472"/>
          <w:tab w:val="left" w:pos="473"/>
        </w:tabs>
        <w:spacing w:line="276" w:lineRule="auto"/>
        <w:ind w:left="426" w:right="107" w:hanging="142"/>
        <w:jc w:val="both"/>
        <w:rPr>
          <w:rFonts w:ascii="Arial" w:hAnsi="Arial" w:cs="Arial"/>
        </w:rPr>
      </w:pPr>
      <w:r>
        <w:rPr>
          <w:rFonts w:ascii="Arial" w:hAnsi="Arial"/>
        </w:rPr>
        <w:t xml:space="preserve">Introduction/ Giriş </w:t>
      </w:r>
    </w:p>
    <w:p w14:paraId="7E68EDB3" w14:textId="77777777" w:rsidR="00E57378" w:rsidRPr="00BE77ED" w:rsidRDefault="00E57378" w:rsidP="00E57378">
      <w:pPr>
        <w:pStyle w:val="ListeParagraf"/>
        <w:numPr>
          <w:ilvl w:val="0"/>
          <w:numId w:val="2"/>
        </w:numPr>
        <w:tabs>
          <w:tab w:val="left" w:pos="472"/>
          <w:tab w:val="left" w:pos="473"/>
        </w:tabs>
        <w:spacing w:line="276" w:lineRule="auto"/>
        <w:ind w:left="426" w:right="107" w:hanging="142"/>
        <w:jc w:val="both"/>
        <w:rPr>
          <w:rFonts w:ascii="Arial" w:hAnsi="Arial" w:cs="Arial"/>
        </w:rPr>
      </w:pPr>
      <w:r>
        <w:rPr>
          <w:rFonts w:ascii="Arial" w:hAnsi="Arial"/>
        </w:rPr>
        <w:t>Literature/ Literatür</w:t>
      </w:r>
    </w:p>
    <w:p w14:paraId="1A73E0D8" w14:textId="77777777" w:rsidR="00E57378" w:rsidRPr="00BE77ED" w:rsidRDefault="00E57378" w:rsidP="00E57378">
      <w:pPr>
        <w:pStyle w:val="ListeParagraf"/>
        <w:numPr>
          <w:ilvl w:val="0"/>
          <w:numId w:val="2"/>
        </w:numPr>
        <w:tabs>
          <w:tab w:val="left" w:pos="472"/>
          <w:tab w:val="left" w:pos="473"/>
        </w:tabs>
        <w:spacing w:line="276" w:lineRule="auto"/>
        <w:ind w:left="426" w:right="107" w:hanging="142"/>
        <w:jc w:val="both"/>
        <w:rPr>
          <w:rFonts w:ascii="Arial" w:hAnsi="Arial" w:cs="Arial"/>
        </w:rPr>
      </w:pPr>
      <w:r>
        <w:rPr>
          <w:rFonts w:ascii="Arial" w:hAnsi="Arial"/>
        </w:rPr>
        <w:t>Methods/ Yöntem</w:t>
      </w:r>
    </w:p>
    <w:p w14:paraId="6A8578D6" w14:textId="77777777" w:rsidR="00E57378" w:rsidRPr="00BE77ED" w:rsidRDefault="00E57378" w:rsidP="00E57378">
      <w:pPr>
        <w:pStyle w:val="ListeParagraf"/>
        <w:numPr>
          <w:ilvl w:val="0"/>
          <w:numId w:val="2"/>
        </w:numPr>
        <w:tabs>
          <w:tab w:val="left" w:pos="472"/>
          <w:tab w:val="left" w:pos="473"/>
        </w:tabs>
        <w:spacing w:line="276" w:lineRule="auto"/>
        <w:ind w:left="426" w:right="107" w:hanging="142"/>
        <w:jc w:val="both"/>
        <w:rPr>
          <w:rFonts w:ascii="Arial" w:hAnsi="Arial" w:cs="Arial"/>
        </w:rPr>
      </w:pPr>
      <w:r>
        <w:rPr>
          <w:rFonts w:ascii="Arial" w:hAnsi="Arial"/>
        </w:rPr>
        <w:t>Results and Discussion/ Bulgular ve Tartışma</w:t>
      </w:r>
    </w:p>
    <w:p w14:paraId="1D7996B1" w14:textId="77777777" w:rsidR="00E57378" w:rsidRPr="00BE77ED" w:rsidRDefault="00E57378" w:rsidP="00E57378">
      <w:pPr>
        <w:pStyle w:val="ListeParagraf"/>
        <w:numPr>
          <w:ilvl w:val="0"/>
          <w:numId w:val="2"/>
        </w:numPr>
        <w:tabs>
          <w:tab w:val="left" w:pos="472"/>
          <w:tab w:val="left" w:pos="473"/>
        </w:tabs>
        <w:spacing w:line="276" w:lineRule="auto"/>
        <w:ind w:left="426" w:right="107" w:hanging="142"/>
        <w:jc w:val="both"/>
        <w:rPr>
          <w:rFonts w:ascii="Arial" w:hAnsi="Arial" w:cs="Arial"/>
        </w:rPr>
      </w:pPr>
      <w:r>
        <w:rPr>
          <w:rFonts w:ascii="Arial" w:hAnsi="Arial"/>
        </w:rPr>
        <w:t xml:space="preserve">Conclusion/ Sonuç </w:t>
      </w:r>
    </w:p>
    <w:p w14:paraId="5C96BBD2" w14:textId="77777777" w:rsidR="00E57378" w:rsidRDefault="00E57378" w:rsidP="00E57378">
      <w:pPr>
        <w:pStyle w:val="ListeParagraf"/>
        <w:numPr>
          <w:ilvl w:val="0"/>
          <w:numId w:val="2"/>
        </w:numPr>
        <w:tabs>
          <w:tab w:val="left" w:pos="472"/>
          <w:tab w:val="left" w:pos="473"/>
        </w:tabs>
        <w:spacing w:line="276" w:lineRule="auto"/>
        <w:ind w:left="426" w:right="107" w:hanging="142"/>
        <w:jc w:val="both"/>
        <w:rPr>
          <w:rFonts w:ascii="Arial" w:hAnsi="Arial" w:cs="Arial"/>
        </w:rPr>
      </w:pPr>
      <w:r>
        <w:rPr>
          <w:rFonts w:ascii="Arial" w:hAnsi="Arial"/>
        </w:rPr>
        <w:t xml:space="preserve">Acknowledgement/ Teşekkür </w:t>
      </w:r>
    </w:p>
    <w:p w14:paraId="1DB057FC" w14:textId="77777777" w:rsidR="00E57378" w:rsidRPr="00BE77ED" w:rsidRDefault="00E57378" w:rsidP="00E57378">
      <w:pPr>
        <w:pStyle w:val="ListeParagraf"/>
        <w:tabs>
          <w:tab w:val="left" w:pos="472"/>
          <w:tab w:val="left" w:pos="473"/>
        </w:tabs>
        <w:spacing w:line="276" w:lineRule="auto"/>
        <w:ind w:left="426" w:right="107" w:firstLine="0"/>
        <w:jc w:val="both"/>
        <w:rPr>
          <w:rFonts w:ascii="Arial" w:hAnsi="Arial" w:cs="Arial"/>
        </w:rPr>
      </w:pPr>
    </w:p>
    <w:p w14:paraId="112C1938" w14:textId="77777777" w:rsidR="00E57378" w:rsidRPr="00BE77ED" w:rsidRDefault="00E57378" w:rsidP="00E57378">
      <w:pPr>
        <w:tabs>
          <w:tab w:val="left" w:pos="472"/>
          <w:tab w:val="left" w:pos="473"/>
        </w:tabs>
        <w:spacing w:line="276" w:lineRule="auto"/>
        <w:ind w:right="107"/>
        <w:jc w:val="both"/>
        <w:rPr>
          <w:rFonts w:ascii="Arial" w:hAnsi="Arial" w:cs="Arial"/>
        </w:rPr>
      </w:pPr>
      <w:r>
        <w:rPr>
          <w:rFonts w:ascii="Arial" w:hAnsi="Arial"/>
        </w:rPr>
        <w:t xml:space="preserve">       </w:t>
      </w:r>
    </w:p>
    <w:p w14:paraId="63D0356F" w14:textId="77777777" w:rsidR="00E57378" w:rsidRPr="00BE77ED" w:rsidRDefault="00E57378" w:rsidP="00E57378">
      <w:pPr>
        <w:pStyle w:val="ListeParagraf"/>
        <w:tabs>
          <w:tab w:val="left" w:pos="472"/>
          <w:tab w:val="left" w:pos="473"/>
        </w:tabs>
        <w:spacing w:line="276" w:lineRule="auto"/>
        <w:ind w:left="426" w:right="107" w:hanging="142"/>
        <w:jc w:val="both"/>
        <w:rPr>
          <w:rFonts w:ascii="Arial" w:hAnsi="Arial" w:cs="Arial"/>
        </w:rPr>
      </w:pPr>
    </w:p>
    <w:p w14:paraId="459ED717" w14:textId="77777777" w:rsidR="00E57378" w:rsidRPr="00BE77ED" w:rsidRDefault="00E57378" w:rsidP="00E57378">
      <w:pPr>
        <w:pStyle w:val="ListeParagraf"/>
        <w:numPr>
          <w:ilvl w:val="0"/>
          <w:numId w:val="1"/>
        </w:numPr>
        <w:tabs>
          <w:tab w:val="left" w:pos="472"/>
          <w:tab w:val="left" w:pos="473"/>
        </w:tabs>
        <w:spacing w:before="1" w:line="276" w:lineRule="auto"/>
        <w:ind w:left="426" w:right="107" w:hanging="142"/>
        <w:jc w:val="both"/>
        <w:rPr>
          <w:rFonts w:ascii="Arial" w:hAnsi="Arial" w:cs="Arial"/>
        </w:rPr>
      </w:pPr>
      <w:r>
        <w:rPr>
          <w:rFonts w:ascii="Arial" w:hAnsi="Arial"/>
        </w:rPr>
        <w:t>ATAG posters from the departments that provide education in English should be in English. For posters prepared in either English or Turkish, the abstract section should be in both English and Turkish.</w:t>
      </w:r>
    </w:p>
    <w:p w14:paraId="79AE592E" w14:textId="77777777" w:rsidR="00E57378" w:rsidRPr="00BE77ED" w:rsidRDefault="00E57378" w:rsidP="00E57378">
      <w:pPr>
        <w:pStyle w:val="ListeParagraf"/>
        <w:numPr>
          <w:ilvl w:val="0"/>
          <w:numId w:val="1"/>
        </w:numPr>
        <w:tabs>
          <w:tab w:val="left" w:pos="472"/>
          <w:tab w:val="left" w:pos="473"/>
        </w:tabs>
        <w:spacing w:line="276" w:lineRule="auto"/>
        <w:ind w:left="426" w:right="109" w:hanging="142"/>
        <w:jc w:val="both"/>
        <w:rPr>
          <w:rFonts w:ascii="Arial" w:hAnsi="Arial" w:cs="Arial"/>
        </w:rPr>
      </w:pPr>
      <w:r>
        <w:rPr>
          <w:rFonts w:ascii="Arial" w:hAnsi="Arial"/>
        </w:rPr>
        <w:t>Your main aim should be to prepare the posters in a way that is as interesting as possible, but also as easy and understandable as possible.</w:t>
      </w:r>
    </w:p>
    <w:p w14:paraId="30A03305" w14:textId="77777777" w:rsidR="00E57378" w:rsidRPr="00BE77ED" w:rsidRDefault="00E57378" w:rsidP="00E57378">
      <w:pPr>
        <w:pStyle w:val="ListeParagraf"/>
        <w:numPr>
          <w:ilvl w:val="0"/>
          <w:numId w:val="1"/>
        </w:numPr>
        <w:tabs>
          <w:tab w:val="left" w:pos="472"/>
          <w:tab w:val="left" w:pos="473"/>
        </w:tabs>
        <w:spacing w:line="276" w:lineRule="auto"/>
        <w:ind w:left="426" w:hanging="142"/>
        <w:jc w:val="both"/>
        <w:rPr>
          <w:rFonts w:ascii="Arial" w:hAnsi="Arial" w:cs="Arial"/>
        </w:rPr>
      </w:pPr>
      <w:r>
        <w:rPr>
          <w:rFonts w:ascii="Arial" w:hAnsi="Arial"/>
        </w:rPr>
        <w:t>Important parts should be emphasized in the poster content without going into detail.</w:t>
      </w:r>
    </w:p>
    <w:p w14:paraId="0CD223A8" w14:textId="77777777" w:rsidR="00E57378" w:rsidRPr="00BE77ED" w:rsidRDefault="00E57378" w:rsidP="00E57378">
      <w:pPr>
        <w:pStyle w:val="ListeParagraf"/>
        <w:numPr>
          <w:ilvl w:val="0"/>
          <w:numId w:val="1"/>
        </w:numPr>
        <w:tabs>
          <w:tab w:val="left" w:pos="472"/>
          <w:tab w:val="left" w:pos="473"/>
        </w:tabs>
        <w:spacing w:before="2" w:line="276" w:lineRule="auto"/>
        <w:ind w:left="426" w:right="108" w:hanging="142"/>
        <w:jc w:val="both"/>
        <w:rPr>
          <w:rFonts w:ascii="Arial" w:hAnsi="Arial" w:cs="Arial"/>
        </w:rPr>
      </w:pPr>
      <w:r>
        <w:rPr>
          <w:rFonts w:ascii="Arial" w:hAnsi="Arial"/>
        </w:rPr>
        <w:t xml:space="preserve">The poster text should be prepared in a format that is legible from a distance of one </w:t>
      </w:r>
      <w:r>
        <w:rPr>
          <w:rFonts w:ascii="Arial" w:hAnsi="Arial"/>
        </w:rPr>
        <w:lastRenderedPageBreak/>
        <w:t>meter, and the section titles should be in larger font sizes.</w:t>
      </w:r>
    </w:p>
    <w:p w14:paraId="74AE9987" w14:textId="77777777" w:rsidR="00E57378" w:rsidRPr="00BE77ED" w:rsidRDefault="00E57378" w:rsidP="00E57378">
      <w:pPr>
        <w:pStyle w:val="ListeParagraf"/>
        <w:numPr>
          <w:ilvl w:val="0"/>
          <w:numId w:val="1"/>
        </w:numPr>
        <w:tabs>
          <w:tab w:val="left" w:pos="472"/>
          <w:tab w:val="left" w:pos="473"/>
        </w:tabs>
        <w:spacing w:line="276" w:lineRule="auto"/>
        <w:ind w:left="426" w:right="109" w:hanging="142"/>
        <w:jc w:val="both"/>
        <w:rPr>
          <w:rFonts w:ascii="Arial" w:hAnsi="Arial" w:cs="Arial"/>
        </w:rPr>
      </w:pPr>
      <w:r>
        <w:rPr>
          <w:rFonts w:ascii="Arial" w:hAnsi="Arial"/>
        </w:rPr>
        <w:t xml:space="preserve">The Poster Title should be visible and legible from a distance. </w:t>
      </w:r>
    </w:p>
    <w:p w14:paraId="6944C468" w14:textId="77777777" w:rsidR="00E57378" w:rsidRPr="00BE77ED" w:rsidRDefault="00E57378" w:rsidP="00E57378">
      <w:pPr>
        <w:pStyle w:val="ListeParagraf"/>
        <w:numPr>
          <w:ilvl w:val="0"/>
          <w:numId w:val="1"/>
        </w:numPr>
        <w:tabs>
          <w:tab w:val="left" w:pos="472"/>
          <w:tab w:val="left" w:pos="473"/>
        </w:tabs>
        <w:spacing w:line="276" w:lineRule="auto"/>
        <w:ind w:left="426" w:right="109" w:hanging="142"/>
        <w:jc w:val="both"/>
        <w:rPr>
          <w:rFonts w:ascii="Arial" w:hAnsi="Arial" w:cs="Arial"/>
        </w:rPr>
      </w:pPr>
      <w:r>
        <w:rPr>
          <w:rFonts w:ascii="Arial" w:hAnsi="Arial"/>
        </w:rPr>
        <w:t xml:space="preserve">The Atılım University logo should be on the right side of the project title text, and if there are any logos specific to the project, it may be used on the left side. The posters of projects supported within the scope of the Internal Support Programs of Atılım University (LAP, ATAK etc.) should include the project number for the support received (LAP/ ATAK etc.). </w:t>
      </w:r>
    </w:p>
    <w:p w14:paraId="0E2FA712" w14:textId="77777777" w:rsidR="00E57378" w:rsidRPr="00BE77ED" w:rsidRDefault="00E57378" w:rsidP="00E57378">
      <w:pPr>
        <w:pStyle w:val="ListeParagraf"/>
        <w:numPr>
          <w:ilvl w:val="0"/>
          <w:numId w:val="1"/>
        </w:numPr>
        <w:tabs>
          <w:tab w:val="left" w:pos="472"/>
          <w:tab w:val="left" w:pos="473"/>
        </w:tabs>
        <w:spacing w:line="276" w:lineRule="auto"/>
        <w:ind w:left="426" w:right="109" w:hanging="142"/>
        <w:jc w:val="both"/>
        <w:rPr>
          <w:rFonts w:ascii="Arial" w:hAnsi="Arial" w:cs="Arial"/>
        </w:rPr>
      </w:pPr>
      <w:r>
        <w:rPr>
          <w:rFonts w:ascii="Arial" w:hAnsi="Arial"/>
        </w:rPr>
        <w:t>The names of the team consisting of the Project Executive/ Researcher/ Advisor and students should be included on the poster.</w:t>
      </w:r>
    </w:p>
    <w:p w14:paraId="5529167C" w14:textId="77777777" w:rsidR="00E57378" w:rsidRPr="00BE77ED" w:rsidRDefault="00E57378" w:rsidP="00E57378">
      <w:pPr>
        <w:pStyle w:val="ListeParagraf"/>
        <w:numPr>
          <w:ilvl w:val="0"/>
          <w:numId w:val="1"/>
        </w:numPr>
        <w:tabs>
          <w:tab w:val="left" w:pos="472"/>
          <w:tab w:val="left" w:pos="473"/>
        </w:tabs>
        <w:spacing w:line="276" w:lineRule="auto"/>
        <w:ind w:left="426" w:hanging="142"/>
        <w:jc w:val="both"/>
        <w:rPr>
          <w:rFonts w:ascii="Arial" w:hAnsi="Arial" w:cs="Arial"/>
        </w:rPr>
      </w:pPr>
      <w:r>
        <w:rPr>
          <w:rFonts w:ascii="Arial" w:hAnsi="Arial"/>
        </w:rPr>
        <w:t>The poster content should also include visual elements, and a good balance should be achieved between the text and images.</w:t>
      </w:r>
    </w:p>
    <w:p w14:paraId="24506EB0" w14:textId="77777777" w:rsidR="00E57378" w:rsidRPr="00BE77ED" w:rsidRDefault="00E57378" w:rsidP="00E57378">
      <w:pPr>
        <w:pStyle w:val="ListeParagraf"/>
        <w:numPr>
          <w:ilvl w:val="0"/>
          <w:numId w:val="1"/>
        </w:numPr>
        <w:tabs>
          <w:tab w:val="left" w:pos="473"/>
        </w:tabs>
        <w:spacing w:line="276" w:lineRule="auto"/>
        <w:ind w:left="426" w:right="107" w:hanging="142"/>
        <w:jc w:val="both"/>
        <w:rPr>
          <w:rFonts w:ascii="Arial" w:hAnsi="Arial" w:cs="Arial"/>
        </w:rPr>
      </w:pPr>
      <w:r>
        <w:rPr>
          <w:rFonts w:ascii="Arial" w:hAnsi="Arial"/>
        </w:rPr>
        <w:t xml:space="preserve">Care should be taken to use figures and tables, they should be prepared in appropriate formats and sizes, and color selection should be made well. High-resolution images should be used wherever possible. </w:t>
      </w:r>
    </w:p>
    <w:p w14:paraId="3CB30F09" w14:textId="77777777" w:rsidR="00E57378" w:rsidRPr="00BE77ED" w:rsidRDefault="00E57378" w:rsidP="00E57378">
      <w:pPr>
        <w:pStyle w:val="ListeParagraf"/>
        <w:numPr>
          <w:ilvl w:val="0"/>
          <w:numId w:val="1"/>
        </w:numPr>
        <w:tabs>
          <w:tab w:val="left" w:pos="472"/>
          <w:tab w:val="left" w:pos="473"/>
        </w:tabs>
        <w:spacing w:line="276" w:lineRule="auto"/>
        <w:ind w:left="426" w:right="110" w:hanging="142"/>
        <w:jc w:val="both"/>
        <w:rPr>
          <w:rFonts w:ascii="Arial" w:hAnsi="Arial" w:cs="Arial"/>
        </w:rPr>
      </w:pPr>
      <w:r>
        <w:rPr>
          <w:rFonts w:ascii="Arial" w:hAnsi="Arial"/>
        </w:rPr>
        <w:t>Poster texts should be of a quality that will convey the necessary information to the reader, short sentences or lines/ listings should be preferred.</w:t>
      </w:r>
    </w:p>
    <w:p w14:paraId="3C548F7B" w14:textId="77777777" w:rsidR="00E57378" w:rsidRPr="00BE77ED" w:rsidRDefault="00E57378" w:rsidP="00E57378">
      <w:pPr>
        <w:pStyle w:val="ListeParagraf"/>
        <w:numPr>
          <w:ilvl w:val="0"/>
          <w:numId w:val="1"/>
        </w:numPr>
        <w:tabs>
          <w:tab w:val="left" w:pos="472"/>
          <w:tab w:val="left" w:pos="473"/>
        </w:tabs>
        <w:spacing w:before="1" w:line="276" w:lineRule="auto"/>
        <w:ind w:left="426" w:right="107" w:hanging="142"/>
        <w:jc w:val="both"/>
        <w:rPr>
          <w:rFonts w:ascii="Arial" w:hAnsi="Arial" w:cs="Arial"/>
        </w:rPr>
      </w:pPr>
      <w:r>
        <w:rPr>
          <w:rFonts w:ascii="Arial" w:hAnsi="Arial"/>
        </w:rPr>
        <w:t>An oral explanation may be provided at the poster, if necessary, without giving too much detail within the sections, and the brochure/ handout to be prepared may be used to convey the information not on the poster. If a brochure is also to be presented, the information on the poster and the brochure should not differ.</w:t>
      </w:r>
    </w:p>
    <w:p w14:paraId="131138E7" w14:textId="77777777" w:rsidR="00E57378" w:rsidRPr="00BE77ED" w:rsidRDefault="00E57378" w:rsidP="00E57378">
      <w:pPr>
        <w:jc w:val="both"/>
        <w:rPr>
          <w:rFonts w:ascii="Arial" w:hAnsi="Arial" w:cs="Arial"/>
        </w:rPr>
      </w:pPr>
    </w:p>
    <w:p w14:paraId="16C0B9E1" w14:textId="77777777" w:rsidR="00E57378" w:rsidRPr="00BE77ED" w:rsidRDefault="00E57378" w:rsidP="00E57378">
      <w:pPr>
        <w:pStyle w:val="Balk1"/>
        <w:spacing w:before="44" w:line="276" w:lineRule="auto"/>
        <w:ind w:left="0"/>
        <w:jc w:val="both"/>
        <w:rPr>
          <w:rFonts w:ascii="Arial" w:hAnsi="Arial" w:cs="Arial"/>
          <w:b/>
          <w:bCs/>
          <w:sz w:val="22"/>
          <w:szCs w:val="22"/>
          <w:u w:val="single"/>
        </w:rPr>
      </w:pPr>
      <w:r>
        <w:rPr>
          <w:rFonts w:ascii="Arial" w:hAnsi="Arial"/>
          <w:b/>
          <w:bCs/>
          <w:sz w:val="22"/>
          <w:szCs w:val="22"/>
          <w:u w:val="single"/>
        </w:rPr>
        <w:t>Brochure Guidelines:</w:t>
      </w:r>
    </w:p>
    <w:p w14:paraId="7AA7BCE9" w14:textId="77777777" w:rsidR="00E57378" w:rsidRPr="00BE77ED" w:rsidRDefault="00E57378" w:rsidP="00E57378">
      <w:pPr>
        <w:pStyle w:val="GvdeMetni"/>
        <w:spacing w:before="10" w:line="276" w:lineRule="auto"/>
        <w:ind w:left="0"/>
        <w:jc w:val="both"/>
        <w:rPr>
          <w:rFonts w:ascii="Arial" w:hAnsi="Arial" w:cs="Arial"/>
          <w:sz w:val="22"/>
          <w:szCs w:val="22"/>
        </w:rPr>
      </w:pPr>
    </w:p>
    <w:p w14:paraId="10071E20" w14:textId="77777777" w:rsidR="00E57378" w:rsidRPr="00BE77ED" w:rsidRDefault="00E57378" w:rsidP="00E57378">
      <w:pPr>
        <w:pStyle w:val="Balk3"/>
        <w:spacing w:line="276" w:lineRule="auto"/>
        <w:ind w:left="0" w:firstLine="567"/>
        <w:jc w:val="both"/>
        <w:rPr>
          <w:rFonts w:ascii="Arial" w:hAnsi="Arial" w:cs="Arial"/>
        </w:rPr>
      </w:pPr>
      <w:r>
        <w:rPr>
          <w:rFonts w:ascii="Arial" w:hAnsi="Arial"/>
        </w:rPr>
        <w:t>Your brochures grant you the opportunity to share details about your work that are not on the poster with your visitors, and to leave an impression.</w:t>
      </w:r>
    </w:p>
    <w:p w14:paraId="7C1B5F41" w14:textId="77777777" w:rsidR="00E57378" w:rsidRPr="00BE77ED" w:rsidRDefault="00E57378" w:rsidP="00E57378">
      <w:pPr>
        <w:pStyle w:val="Balk3"/>
        <w:spacing w:line="276" w:lineRule="auto"/>
        <w:ind w:left="0"/>
        <w:jc w:val="both"/>
        <w:rPr>
          <w:rFonts w:ascii="Arial" w:hAnsi="Arial" w:cs="Arial"/>
        </w:rPr>
      </w:pPr>
    </w:p>
    <w:p w14:paraId="41223234" w14:textId="77777777" w:rsidR="00E57378" w:rsidRPr="00BE77ED" w:rsidRDefault="00E57378" w:rsidP="00E57378">
      <w:pPr>
        <w:pStyle w:val="ListeParagraf"/>
        <w:numPr>
          <w:ilvl w:val="0"/>
          <w:numId w:val="1"/>
        </w:numPr>
        <w:tabs>
          <w:tab w:val="left" w:pos="472"/>
          <w:tab w:val="left" w:pos="473"/>
        </w:tabs>
        <w:spacing w:before="2" w:line="276" w:lineRule="auto"/>
        <w:ind w:left="426" w:hanging="284"/>
        <w:jc w:val="both"/>
        <w:rPr>
          <w:rFonts w:ascii="Arial" w:hAnsi="Arial" w:cs="Arial"/>
        </w:rPr>
      </w:pPr>
      <w:r>
        <w:rPr>
          <w:rFonts w:ascii="Arial" w:hAnsi="Arial"/>
        </w:rPr>
        <w:t>Your ATAG brochures may be in English or Turkish.</w:t>
      </w:r>
    </w:p>
    <w:p w14:paraId="57ECDCD1" w14:textId="77777777" w:rsidR="00E57378" w:rsidRPr="00BE77ED" w:rsidRDefault="00E57378" w:rsidP="00E57378">
      <w:pPr>
        <w:pStyle w:val="ListeParagraf"/>
        <w:numPr>
          <w:ilvl w:val="0"/>
          <w:numId w:val="1"/>
        </w:numPr>
        <w:tabs>
          <w:tab w:val="left" w:pos="472"/>
          <w:tab w:val="left" w:pos="473"/>
        </w:tabs>
        <w:spacing w:before="122" w:line="276" w:lineRule="auto"/>
        <w:ind w:left="426" w:hanging="284"/>
        <w:jc w:val="both"/>
        <w:rPr>
          <w:rFonts w:ascii="Arial" w:hAnsi="Arial" w:cs="Arial"/>
        </w:rPr>
      </w:pPr>
      <w:r>
        <w:rPr>
          <w:rFonts w:ascii="Arial" w:hAnsi="Arial"/>
        </w:rPr>
        <w:t>Your brochure content should prioritize the details about your research and work.</w:t>
      </w:r>
      <w:r>
        <w:rPr>
          <w:rFonts w:ascii="Arial" w:hAnsi="Arial"/>
        </w:rPr>
        <w:br/>
      </w:r>
    </w:p>
    <w:p w14:paraId="34E0154B" w14:textId="77777777" w:rsidR="00E57378" w:rsidRPr="009A69B3" w:rsidRDefault="00E57378" w:rsidP="00E57378">
      <w:pPr>
        <w:pStyle w:val="ListeParagraf"/>
        <w:numPr>
          <w:ilvl w:val="0"/>
          <w:numId w:val="1"/>
        </w:numPr>
        <w:tabs>
          <w:tab w:val="left" w:pos="472"/>
          <w:tab w:val="left" w:pos="473"/>
        </w:tabs>
        <w:spacing w:before="122" w:line="276" w:lineRule="auto"/>
        <w:ind w:left="426" w:hanging="284"/>
        <w:jc w:val="both"/>
        <w:rPr>
          <w:rFonts w:ascii="Arial" w:hAnsi="Arial" w:cs="Arial"/>
        </w:rPr>
      </w:pPr>
      <w:r>
        <w:rPr>
          <w:rFonts w:ascii="Arial" w:hAnsi="Arial"/>
        </w:rPr>
        <w:t>Brochures may be in A4 or other sizes, and may be foldable.</w:t>
      </w:r>
    </w:p>
    <w:p w14:paraId="139DB025" w14:textId="77777777" w:rsidR="00E57378" w:rsidRPr="00BE77ED" w:rsidRDefault="00E57378" w:rsidP="00E57378">
      <w:pPr>
        <w:pStyle w:val="GvdeMetni"/>
        <w:spacing w:line="276" w:lineRule="auto"/>
        <w:ind w:left="0"/>
        <w:jc w:val="both"/>
        <w:rPr>
          <w:rFonts w:ascii="Arial" w:hAnsi="Arial" w:cs="Arial"/>
          <w:sz w:val="22"/>
          <w:szCs w:val="22"/>
        </w:rPr>
      </w:pPr>
    </w:p>
    <w:p w14:paraId="237B4360" w14:textId="77777777" w:rsidR="00E57378" w:rsidRPr="00BE77ED" w:rsidRDefault="00E57378" w:rsidP="00E57378">
      <w:pPr>
        <w:spacing w:line="276" w:lineRule="auto"/>
        <w:ind w:right="378" w:firstLine="567"/>
        <w:jc w:val="both"/>
        <w:rPr>
          <w:rFonts w:ascii="Arial" w:hAnsi="Arial" w:cs="Arial"/>
        </w:rPr>
      </w:pPr>
      <w:r>
        <w:rPr>
          <w:rFonts w:ascii="Arial" w:hAnsi="Arial"/>
        </w:rPr>
        <w:t xml:space="preserve">For your questions and more information, please contact the Directorate of ARGEDA-TTO by phone or e-mail. </w:t>
      </w:r>
    </w:p>
    <w:p w14:paraId="4AD47BBD" w14:textId="77777777" w:rsidR="00E57378" w:rsidRPr="00BE77ED" w:rsidRDefault="00E57378" w:rsidP="00E57378">
      <w:pPr>
        <w:pStyle w:val="GvdeMetni"/>
        <w:spacing w:before="3" w:line="276" w:lineRule="auto"/>
        <w:ind w:left="0"/>
        <w:jc w:val="both"/>
        <w:rPr>
          <w:rFonts w:ascii="Arial" w:hAnsi="Arial" w:cs="Arial"/>
          <w:sz w:val="22"/>
          <w:szCs w:val="22"/>
        </w:rPr>
      </w:pPr>
    </w:p>
    <w:p w14:paraId="549BCE89" w14:textId="77777777" w:rsidR="00E57378" w:rsidRPr="00BE77ED" w:rsidRDefault="00E57378" w:rsidP="00E57378">
      <w:pPr>
        <w:pStyle w:val="GvdeMetni"/>
        <w:spacing w:line="276" w:lineRule="auto"/>
        <w:ind w:left="0"/>
        <w:jc w:val="both"/>
        <w:rPr>
          <w:rFonts w:ascii="Arial" w:hAnsi="Arial" w:cs="Arial"/>
          <w:sz w:val="22"/>
          <w:szCs w:val="22"/>
        </w:rPr>
      </w:pPr>
      <w:r>
        <w:rPr>
          <w:rFonts w:ascii="Arial" w:hAnsi="Arial"/>
          <w:sz w:val="22"/>
          <w:szCs w:val="22"/>
        </w:rPr>
        <w:t>Contact:</w:t>
      </w:r>
    </w:p>
    <w:p w14:paraId="784F458B" w14:textId="77777777" w:rsidR="00E57378" w:rsidRPr="00BE77ED" w:rsidRDefault="00E57378" w:rsidP="00E57378">
      <w:pPr>
        <w:pStyle w:val="GvdeMetni"/>
        <w:spacing w:line="276" w:lineRule="auto"/>
        <w:ind w:left="0"/>
        <w:jc w:val="both"/>
        <w:rPr>
          <w:rFonts w:ascii="Arial" w:hAnsi="Arial" w:cs="Arial"/>
          <w:sz w:val="22"/>
          <w:szCs w:val="22"/>
        </w:rPr>
      </w:pPr>
    </w:p>
    <w:p w14:paraId="142BD54B" w14:textId="77777777" w:rsidR="00E57378" w:rsidRPr="00BE77ED" w:rsidRDefault="00E57378" w:rsidP="00E57378">
      <w:pPr>
        <w:pStyle w:val="GvdeMetni"/>
        <w:spacing w:line="276" w:lineRule="auto"/>
        <w:ind w:left="0"/>
        <w:jc w:val="both"/>
        <w:rPr>
          <w:rFonts w:ascii="Arial" w:hAnsi="Arial" w:cs="Arial"/>
          <w:sz w:val="22"/>
          <w:szCs w:val="22"/>
        </w:rPr>
      </w:pPr>
      <w:r>
        <w:rPr>
          <w:rFonts w:ascii="Arial" w:hAnsi="Arial"/>
          <w:sz w:val="22"/>
          <w:szCs w:val="22"/>
        </w:rPr>
        <w:t>Directorate of ARGEDA-TTO</w:t>
      </w:r>
    </w:p>
    <w:p w14:paraId="70A25205" w14:textId="77777777" w:rsidR="00E57378" w:rsidRDefault="00E57378" w:rsidP="00E57378">
      <w:pPr>
        <w:pStyle w:val="GvdeMetni"/>
        <w:spacing w:line="276" w:lineRule="auto"/>
        <w:ind w:left="0"/>
        <w:jc w:val="both"/>
        <w:rPr>
          <w:rFonts w:ascii="Arial" w:hAnsi="Arial" w:cs="Arial"/>
          <w:sz w:val="22"/>
          <w:szCs w:val="22"/>
        </w:rPr>
      </w:pPr>
      <w:r>
        <w:rPr>
          <w:rFonts w:ascii="Arial" w:hAnsi="Arial"/>
          <w:sz w:val="22"/>
          <w:szCs w:val="22"/>
        </w:rPr>
        <w:t>Sema Hüseyin</w:t>
      </w:r>
    </w:p>
    <w:p w14:paraId="1E31775D" w14:textId="77777777" w:rsidR="00E57378" w:rsidRPr="00BE77ED" w:rsidRDefault="00E57378" w:rsidP="00E57378">
      <w:pPr>
        <w:pStyle w:val="GvdeMetni"/>
        <w:spacing w:line="276" w:lineRule="auto"/>
        <w:ind w:left="0"/>
        <w:jc w:val="both"/>
        <w:rPr>
          <w:rFonts w:ascii="Arial" w:hAnsi="Arial" w:cs="Arial"/>
          <w:sz w:val="22"/>
          <w:szCs w:val="22"/>
        </w:rPr>
      </w:pPr>
      <w:r>
        <w:rPr>
          <w:rFonts w:ascii="Arial" w:hAnsi="Arial"/>
          <w:sz w:val="22"/>
          <w:szCs w:val="22"/>
        </w:rPr>
        <w:t>Assistant Director</w:t>
      </w:r>
    </w:p>
    <w:p w14:paraId="6ABCF3D7" w14:textId="77777777" w:rsidR="00E57378" w:rsidRPr="00BE77ED" w:rsidRDefault="00E57378" w:rsidP="00E57378">
      <w:pPr>
        <w:pStyle w:val="GvdeMetni"/>
        <w:tabs>
          <w:tab w:val="left" w:pos="820"/>
        </w:tabs>
        <w:spacing w:before="1" w:line="276" w:lineRule="auto"/>
        <w:ind w:left="0" w:right="-63"/>
        <w:jc w:val="both"/>
        <w:rPr>
          <w:rFonts w:ascii="Arial" w:hAnsi="Arial" w:cs="Arial"/>
          <w:sz w:val="22"/>
          <w:szCs w:val="22"/>
        </w:rPr>
      </w:pPr>
      <w:r>
        <w:rPr>
          <w:rFonts w:ascii="Arial" w:hAnsi="Arial"/>
          <w:sz w:val="22"/>
          <w:szCs w:val="22"/>
        </w:rPr>
        <w:t>E-mail</w:t>
      </w:r>
      <w:hyperlink r:id="rId7" w:history="1">
        <w:r>
          <w:rPr>
            <w:rStyle w:val="Kpr"/>
            <w:rFonts w:ascii="Arial" w:hAnsi="Arial"/>
            <w:sz w:val="22"/>
            <w:szCs w:val="22"/>
          </w:rPr>
          <w:t>sema.huseyin@atilim.edu.tr</w:t>
        </w:r>
      </w:hyperlink>
    </w:p>
    <w:p w14:paraId="6DE35CC3" w14:textId="77777777" w:rsidR="00E57378" w:rsidRPr="00522C29" w:rsidRDefault="00E57378" w:rsidP="00E57378">
      <w:pPr>
        <w:pStyle w:val="GvdeMetni"/>
        <w:tabs>
          <w:tab w:val="left" w:pos="820"/>
        </w:tabs>
        <w:spacing w:before="1" w:line="276" w:lineRule="auto"/>
        <w:ind w:left="0" w:right="5182"/>
        <w:jc w:val="both"/>
        <w:rPr>
          <w:rFonts w:ascii="Arial" w:hAnsi="Arial" w:cs="Arial"/>
          <w:sz w:val="22"/>
          <w:szCs w:val="22"/>
        </w:rPr>
      </w:pPr>
      <w:r>
        <w:rPr>
          <w:rFonts w:ascii="Arial" w:hAnsi="Arial"/>
          <w:sz w:val="22"/>
          <w:szCs w:val="22"/>
        </w:rPr>
        <w:t xml:space="preserve">Phone: 312 586 8801 </w:t>
      </w:r>
    </w:p>
    <w:p w14:paraId="466AA6FD" w14:textId="77777777" w:rsidR="00E57378" w:rsidRPr="009A69B3" w:rsidRDefault="00E57378" w:rsidP="00E57378"/>
    <w:p w14:paraId="10B14028" w14:textId="77777777" w:rsidR="00DD0750" w:rsidRPr="00E57378" w:rsidRDefault="00DD0750" w:rsidP="00E57378"/>
    <w:sectPr w:rsidR="00DD0750" w:rsidRPr="00E57378" w:rsidSect="009A69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69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684D3" w14:textId="77777777" w:rsidR="00155052" w:rsidRDefault="00155052" w:rsidP="00701BEA">
      <w:r>
        <w:separator/>
      </w:r>
    </w:p>
  </w:endnote>
  <w:endnote w:type="continuationSeparator" w:id="0">
    <w:p w14:paraId="32EAE0F6" w14:textId="77777777" w:rsidR="00155052" w:rsidRDefault="00155052" w:rsidP="0070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F5A1" w14:textId="77777777" w:rsidR="0099158A" w:rsidRDefault="0099158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12383"/>
      <w:docPartObj>
        <w:docPartGallery w:val="Page Numbers (Bottom of Page)"/>
        <w:docPartUnique/>
      </w:docPartObj>
    </w:sdtPr>
    <w:sdtEndPr/>
    <w:sdtContent>
      <w:p w14:paraId="7C409932" w14:textId="38F556DA" w:rsidR="0099158A" w:rsidRDefault="0099158A">
        <w:pPr>
          <w:pStyle w:val="AltBilgi"/>
          <w:jc w:val="right"/>
        </w:pPr>
        <w:r>
          <w:fldChar w:fldCharType="begin"/>
        </w:r>
        <w:r>
          <w:instrText>PAGE   \* MERGEFORMAT</w:instrText>
        </w:r>
        <w:r>
          <w:fldChar w:fldCharType="separate"/>
        </w:r>
        <w:r w:rsidR="00E36D39">
          <w:rPr>
            <w:noProof/>
          </w:rPr>
          <w:t>1</w:t>
        </w:r>
        <w:r>
          <w:fldChar w:fldCharType="end"/>
        </w:r>
      </w:p>
    </w:sdtContent>
  </w:sdt>
  <w:p w14:paraId="55421C95" w14:textId="77777777" w:rsidR="0099158A" w:rsidRDefault="0099158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10B3B" w14:textId="77777777" w:rsidR="0099158A" w:rsidRDefault="0099158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76B8B" w14:textId="77777777" w:rsidR="00155052" w:rsidRDefault="00155052" w:rsidP="00701BEA">
      <w:r>
        <w:separator/>
      </w:r>
    </w:p>
  </w:footnote>
  <w:footnote w:type="continuationSeparator" w:id="0">
    <w:p w14:paraId="03521B62" w14:textId="77777777" w:rsidR="00155052" w:rsidRDefault="00155052" w:rsidP="00701B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619C" w14:textId="77777777" w:rsidR="0099158A" w:rsidRDefault="0099158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E323" w14:textId="77777777" w:rsidR="00701BEA" w:rsidRDefault="009A69B3">
    <w:pPr>
      <w:pStyle w:val="stBilgi"/>
    </w:pPr>
    <w:r>
      <w:rPr>
        <w:noProof/>
        <w:lang w:val="tr-TR" w:bidi="ar-SA"/>
      </w:rPr>
      <mc:AlternateContent>
        <mc:Choice Requires="wps">
          <w:drawing>
            <wp:anchor distT="0" distB="0" distL="114300" distR="114300" simplePos="0" relativeHeight="251661312" behindDoc="1" locked="0" layoutInCell="1" allowOverlap="1" wp14:anchorId="000A3BD8" wp14:editId="23A66F6A">
              <wp:simplePos x="0" y="0"/>
              <wp:positionH relativeFrom="page">
                <wp:posOffset>2381250</wp:posOffset>
              </wp:positionH>
              <wp:positionV relativeFrom="page">
                <wp:posOffset>562610</wp:posOffset>
              </wp:positionV>
              <wp:extent cx="4170045" cy="402590"/>
              <wp:effectExtent l="0" t="0" r="317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04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AA958" w14:textId="77777777" w:rsidR="009A69B3" w:rsidRDefault="009A69B3" w:rsidP="009A69B3">
                          <w:pPr>
                            <w:spacing w:before="20"/>
                            <w:ind w:left="2" w:right="2"/>
                            <w:jc w:val="center"/>
                            <w:rPr>
                              <w:rFonts w:ascii="Georgia" w:hAnsi="Georgia"/>
                              <w:sz w:val="28"/>
                            </w:rPr>
                          </w:pPr>
                          <w:r>
                            <w:rPr>
                              <w:rFonts w:ascii="Georgia" w:hAnsi="Georgia"/>
                              <w:color w:val="1E487C"/>
                              <w:sz w:val="28"/>
                            </w:rPr>
                            <w:t>ATILIM UNIVERSITY</w:t>
                          </w:r>
                        </w:p>
                        <w:p w14:paraId="576F5E06" w14:textId="77777777" w:rsidR="009A69B3" w:rsidRDefault="009A69B3" w:rsidP="009A69B3">
                          <w:pPr>
                            <w:spacing w:before="2"/>
                            <w:ind w:left="2" w:right="2"/>
                            <w:rPr>
                              <w:rFonts w:ascii="Georgia" w:hAnsi="Georgia"/>
                              <w:sz w:val="24"/>
                            </w:rPr>
                          </w:pPr>
                          <w:r>
                            <w:rPr>
                              <w:rFonts w:ascii="Georgia" w:hAnsi="Georgia"/>
                              <w:color w:val="1E487C"/>
                              <w:sz w:val="24"/>
                            </w:rPr>
                            <w:t>ATILIM RESEARCH DAY (ATAG)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00A3BD8" id="_x0000_t202" coordsize="21600,21600" o:spt="202" path="m,l,21600r21600,l21600,xe">
              <v:stroke joinstyle="miter"/>
              <v:path gradientshapeok="t" o:connecttype="rect"/>
            </v:shapetype>
            <v:shape id="Text Box 3" o:spid="_x0000_s1026" type="#_x0000_t202" style="position:absolute;margin-left:187.5pt;margin-top:44.3pt;width:328.35pt;height:3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LN1gEAAJEDAAAOAAAAZHJzL2Uyb0RvYy54bWysU9tu2zAMfR+wfxD0vtgJ0l2MOEXXosOA&#10;7gJ0+wBalmxjtqhRSuzs60fJcbrL27AXgaKoo3MOqd31NPTiqMl3aEu5XuVSaKuw7mxTyq9f7l+8&#10;lsIHsDX0aHUpT9rL6/3zZ7vRFXqDLfa1JsEg1hejK2UbgiuyzKtWD+BX6LTlQ4M0QOAtNVlNMDL6&#10;0GebPH+ZjUi1I1Tae87ezYdyn/CN0Sp8MsbrIPpSMreQVkprFddsv4OiIXBtp8404B9YDNBZfvQC&#10;dQcBxIG6v6CGThF6NGGlcMjQmE7ppIHVrPM/1Dy24HTSwuZ4d7HJ/z9Y9fH46D6TCNNbnLiBSYR3&#10;D6i+eWHxtgXb6BsiHFsNNT+8jpZlo/PF+Wq02hc+glTjB6y5yXAImIAmQ0N0hXUKRucGnC6m6ykI&#10;xcnt+lWeb6+kUHy2zTdXb1JXMiiW2458eKdxEDEoJXFTEzocH3yIbKBYSuJjFu+7vk+N7e1vCS6M&#10;mcQ+Ep6ph6mauDqqqLA+sQ7CeU54rjlokX5IMfKMlNJ/PwBpKfr3lr2IA7UEtATVEoBVfLWUQYo5&#10;vA3z4B0cdU3LyLPbFm/YL9MlKU8szjy570nheUbjYP26T1VPP2n/EwAA//8DAFBLAwQUAAYACAAA&#10;ACEARYQhaOEAAAALAQAADwAAAGRycy9kb3ducmV2LnhtbEyPwU7DMBBE70j8g7VI3KjdVk3TNE5V&#10;ITghIdJw4OjE28RqvA6x24a/xz3BbVYzmn2T7ybbswuO3jiSMJ8JYEiN04ZaCZ/V61MKzAdFWvWO&#10;UMIPetgV93e5yrS7UomXQ2hZLCGfKQldCEPGuW86tMrP3IAUvaMbrQrxHFuuR3WN5bbnCyESbpWh&#10;+KFTAz532JwOZyth/0Xli/l+rz/KY2mqaiPoLTlJ+fgw7bfAAk7hLww3/IgORWSq3Zm0Z72E5XoV&#10;twQJaZoAuwXEcr4GVke1WgjgRc7/byh+AQAA//8DAFBLAQItABQABgAIAAAAIQC2gziS/gAAAOEB&#10;AAATAAAAAAAAAAAAAAAAAAAAAABbQ29udGVudF9UeXBlc10ueG1sUEsBAi0AFAAGAAgAAAAhADj9&#10;If/WAAAAlAEAAAsAAAAAAAAAAAAAAAAALwEAAF9yZWxzLy5yZWxzUEsBAi0AFAAGAAgAAAAhAEif&#10;Us3WAQAAkQMAAA4AAAAAAAAAAAAAAAAALgIAAGRycy9lMm9Eb2MueG1sUEsBAi0AFAAGAAgAAAAh&#10;AEWEIWjhAAAACwEAAA8AAAAAAAAAAAAAAAAAMAQAAGRycy9kb3ducmV2LnhtbFBLBQYAAAAABAAE&#10;APMAAAA+BQAAAAA=&#10;" filled="f" stroked="f">
              <v:textbox inset="0,0,0,0">
                <w:txbxContent>
                  <w:p w14:paraId="3AEAA958" w14:textId="77777777" w:rsidR="009A69B3" w:rsidRDefault="009A69B3" w:rsidP="009A69B3">
                    <w:pPr>
                      <w:spacing w:before="20"/>
                      <w:ind w:left="2" w:right="2"/>
                      <w:jc w:val="center"/>
                      <w:rPr>
                        <w:sz w:val="28"/>
                        <w:rFonts w:ascii="Georgia" w:hAnsi="Georgia"/>
                      </w:rPr>
                    </w:pPr>
                    <w:r>
                      <w:rPr>
                        <w:color w:val="1E487C"/>
                        <w:sz w:val="28"/>
                        <w:rFonts w:ascii="Georgia" w:hAnsi="Georgia"/>
                      </w:rPr>
                      <w:t xml:space="preserve">ATILIM UNIVERSITY</w:t>
                    </w:r>
                  </w:p>
                  <w:p w14:paraId="576F5E06" w14:textId="77777777" w:rsidR="009A69B3" w:rsidRDefault="009A69B3" w:rsidP="009A69B3">
                    <w:pPr>
                      <w:spacing w:before="2"/>
                      <w:ind w:left="2" w:right="2"/>
                      <w:rPr>
                        <w:sz w:val="24"/>
                        <w:rFonts w:ascii="Georgia" w:hAnsi="Georgia"/>
                      </w:rPr>
                    </w:pPr>
                    <w:r>
                      <w:rPr>
                        <w:color w:val="1E487C"/>
                        <w:sz w:val="24"/>
                        <w:rFonts w:ascii="Georgia" w:hAnsi="Georgia"/>
                      </w:rPr>
                      <w:t xml:space="preserve">ATILIM RESEARCH DAY (ATAG) PROGRAM</w:t>
                    </w:r>
                  </w:p>
                </w:txbxContent>
              </v:textbox>
              <w10:wrap anchorx="page" anchory="page"/>
            </v:shape>
          </w:pict>
        </mc:Fallback>
      </mc:AlternateContent>
    </w:r>
    <w:r w:rsidRPr="008F2F7C">
      <w:rPr>
        <w:rFonts w:ascii="Arial" w:eastAsia="Times New Roman" w:hAnsi="Arial" w:cs="Arial"/>
        <w:noProof/>
        <w:sz w:val="16"/>
        <w:szCs w:val="16"/>
        <w:lang w:val="tr-TR" w:bidi="ar-SA"/>
      </w:rPr>
      <w:drawing>
        <wp:anchor distT="0" distB="0" distL="114300" distR="114300" simplePos="0" relativeHeight="251659264" behindDoc="0" locked="0" layoutInCell="1" allowOverlap="0" wp14:anchorId="430CF3DA" wp14:editId="62F3B81A">
          <wp:simplePos x="0" y="0"/>
          <wp:positionH relativeFrom="margin">
            <wp:posOffset>-198120</wp:posOffset>
          </wp:positionH>
          <wp:positionV relativeFrom="paragraph">
            <wp:posOffset>-73660</wp:posOffset>
          </wp:positionV>
          <wp:extent cx="639445" cy="923925"/>
          <wp:effectExtent l="0" t="0" r="8255" b="9525"/>
          <wp:wrapTight wrapText="bothSides">
            <wp:wrapPolygon edited="0">
              <wp:start x="5148" y="0"/>
              <wp:lineTo x="0" y="2227"/>
              <wp:lineTo x="0" y="21377"/>
              <wp:lineTo x="21235" y="21377"/>
              <wp:lineTo x="21235" y="0"/>
              <wp:lineTo x="5148"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445" cy="92392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p>
  <w:p w14:paraId="1788AC54" w14:textId="77777777" w:rsidR="009A69B3" w:rsidRDefault="009A69B3">
    <w:pPr>
      <w:pStyle w:val="stBilgi"/>
    </w:pPr>
  </w:p>
  <w:p w14:paraId="7147DAAB" w14:textId="77777777" w:rsidR="009A69B3" w:rsidRDefault="009A69B3">
    <w:pPr>
      <w:pStyle w:val="stBilgi"/>
    </w:pPr>
  </w:p>
  <w:p w14:paraId="6C9CCF40" w14:textId="77777777" w:rsidR="009A69B3" w:rsidRDefault="009A69B3">
    <w:pPr>
      <w:pStyle w:val="stBilgi"/>
    </w:pPr>
  </w:p>
  <w:p w14:paraId="56C7B146" w14:textId="77777777" w:rsidR="009A69B3" w:rsidRDefault="009A69B3">
    <w:pPr>
      <w:pStyle w:val="stBilgi"/>
    </w:pPr>
  </w:p>
  <w:p w14:paraId="45E8C157" w14:textId="77777777" w:rsidR="009A69B3" w:rsidRDefault="009A69B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EC7F8" w14:textId="77777777" w:rsidR="0099158A" w:rsidRDefault="0099158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A7664"/>
    <w:multiLevelType w:val="hybridMultilevel"/>
    <w:tmpl w:val="69BCC704"/>
    <w:lvl w:ilvl="0" w:tplc="6D6AFBF0">
      <w:numFmt w:val="bullet"/>
      <w:lvlText w:val=""/>
      <w:lvlJc w:val="left"/>
      <w:pPr>
        <w:ind w:left="470" w:hanging="360"/>
      </w:pPr>
      <w:rPr>
        <w:rFonts w:ascii="Symbol" w:eastAsia="Symbol" w:hAnsi="Symbol" w:cs="Symbol" w:hint="default"/>
        <w:w w:val="99"/>
        <w:sz w:val="20"/>
        <w:szCs w:val="20"/>
        <w:lang w:val="tr-TR" w:eastAsia="tr-TR" w:bidi="tr-TR"/>
      </w:rPr>
    </w:lvl>
    <w:lvl w:ilvl="1" w:tplc="DB96A970">
      <w:numFmt w:val="bullet"/>
      <w:lvlText w:val="•"/>
      <w:lvlJc w:val="left"/>
      <w:pPr>
        <w:ind w:left="1418" w:hanging="360"/>
      </w:pPr>
      <w:rPr>
        <w:rFonts w:hint="default"/>
        <w:lang w:val="tr-TR" w:eastAsia="tr-TR" w:bidi="tr-TR"/>
      </w:rPr>
    </w:lvl>
    <w:lvl w:ilvl="2" w:tplc="C2D869E0">
      <w:numFmt w:val="bullet"/>
      <w:lvlText w:val="•"/>
      <w:lvlJc w:val="left"/>
      <w:pPr>
        <w:ind w:left="2356" w:hanging="360"/>
      </w:pPr>
      <w:rPr>
        <w:rFonts w:hint="default"/>
        <w:lang w:val="tr-TR" w:eastAsia="tr-TR" w:bidi="tr-TR"/>
      </w:rPr>
    </w:lvl>
    <w:lvl w:ilvl="3" w:tplc="55DEB4B6">
      <w:numFmt w:val="bullet"/>
      <w:lvlText w:val="•"/>
      <w:lvlJc w:val="left"/>
      <w:pPr>
        <w:ind w:left="3294" w:hanging="360"/>
      </w:pPr>
      <w:rPr>
        <w:rFonts w:hint="default"/>
        <w:lang w:val="tr-TR" w:eastAsia="tr-TR" w:bidi="tr-TR"/>
      </w:rPr>
    </w:lvl>
    <w:lvl w:ilvl="4" w:tplc="61767BDC">
      <w:numFmt w:val="bullet"/>
      <w:lvlText w:val="•"/>
      <w:lvlJc w:val="left"/>
      <w:pPr>
        <w:ind w:left="4232" w:hanging="360"/>
      </w:pPr>
      <w:rPr>
        <w:rFonts w:hint="default"/>
        <w:lang w:val="tr-TR" w:eastAsia="tr-TR" w:bidi="tr-TR"/>
      </w:rPr>
    </w:lvl>
    <w:lvl w:ilvl="5" w:tplc="25EAF52A">
      <w:numFmt w:val="bullet"/>
      <w:lvlText w:val="•"/>
      <w:lvlJc w:val="left"/>
      <w:pPr>
        <w:ind w:left="5170" w:hanging="360"/>
      </w:pPr>
      <w:rPr>
        <w:rFonts w:hint="default"/>
        <w:lang w:val="tr-TR" w:eastAsia="tr-TR" w:bidi="tr-TR"/>
      </w:rPr>
    </w:lvl>
    <w:lvl w:ilvl="6" w:tplc="18304322">
      <w:numFmt w:val="bullet"/>
      <w:lvlText w:val="•"/>
      <w:lvlJc w:val="left"/>
      <w:pPr>
        <w:ind w:left="6108" w:hanging="360"/>
      </w:pPr>
      <w:rPr>
        <w:rFonts w:hint="default"/>
        <w:lang w:val="tr-TR" w:eastAsia="tr-TR" w:bidi="tr-TR"/>
      </w:rPr>
    </w:lvl>
    <w:lvl w:ilvl="7" w:tplc="D92C07F2">
      <w:numFmt w:val="bullet"/>
      <w:lvlText w:val="•"/>
      <w:lvlJc w:val="left"/>
      <w:pPr>
        <w:ind w:left="7046" w:hanging="360"/>
      </w:pPr>
      <w:rPr>
        <w:rFonts w:hint="default"/>
        <w:lang w:val="tr-TR" w:eastAsia="tr-TR" w:bidi="tr-TR"/>
      </w:rPr>
    </w:lvl>
    <w:lvl w:ilvl="8" w:tplc="222A09FE">
      <w:numFmt w:val="bullet"/>
      <w:lvlText w:val="•"/>
      <w:lvlJc w:val="left"/>
      <w:pPr>
        <w:ind w:left="7984" w:hanging="360"/>
      </w:pPr>
      <w:rPr>
        <w:rFonts w:hint="default"/>
        <w:lang w:val="tr-TR" w:eastAsia="tr-TR" w:bidi="tr-TR"/>
      </w:rPr>
    </w:lvl>
  </w:abstractNum>
  <w:abstractNum w:abstractNumId="1" w15:restartNumberingAfterBreak="0">
    <w:nsid w:val="28E806A4"/>
    <w:multiLevelType w:val="hybridMultilevel"/>
    <w:tmpl w:val="CB7008B2"/>
    <w:lvl w:ilvl="0" w:tplc="041F000D">
      <w:start w:val="1"/>
      <w:numFmt w:val="bullet"/>
      <w:lvlText w:val=""/>
      <w:lvlJc w:val="left"/>
      <w:pPr>
        <w:ind w:left="1250" w:hanging="360"/>
      </w:pPr>
      <w:rPr>
        <w:rFonts w:ascii="Wingdings" w:hAnsi="Wingdings" w:hint="default"/>
      </w:rPr>
    </w:lvl>
    <w:lvl w:ilvl="1" w:tplc="041F0003" w:tentative="1">
      <w:start w:val="1"/>
      <w:numFmt w:val="bullet"/>
      <w:lvlText w:val="o"/>
      <w:lvlJc w:val="left"/>
      <w:pPr>
        <w:ind w:left="1970" w:hanging="360"/>
      </w:pPr>
      <w:rPr>
        <w:rFonts w:ascii="Courier New" w:hAnsi="Courier New" w:cs="Courier New" w:hint="default"/>
      </w:rPr>
    </w:lvl>
    <w:lvl w:ilvl="2" w:tplc="041F0005" w:tentative="1">
      <w:start w:val="1"/>
      <w:numFmt w:val="bullet"/>
      <w:lvlText w:val=""/>
      <w:lvlJc w:val="left"/>
      <w:pPr>
        <w:ind w:left="2690" w:hanging="360"/>
      </w:pPr>
      <w:rPr>
        <w:rFonts w:ascii="Wingdings" w:hAnsi="Wingdings" w:hint="default"/>
      </w:rPr>
    </w:lvl>
    <w:lvl w:ilvl="3" w:tplc="041F0001" w:tentative="1">
      <w:start w:val="1"/>
      <w:numFmt w:val="bullet"/>
      <w:lvlText w:val=""/>
      <w:lvlJc w:val="left"/>
      <w:pPr>
        <w:ind w:left="3410" w:hanging="360"/>
      </w:pPr>
      <w:rPr>
        <w:rFonts w:ascii="Symbol" w:hAnsi="Symbol" w:hint="default"/>
      </w:rPr>
    </w:lvl>
    <w:lvl w:ilvl="4" w:tplc="041F0003" w:tentative="1">
      <w:start w:val="1"/>
      <w:numFmt w:val="bullet"/>
      <w:lvlText w:val="o"/>
      <w:lvlJc w:val="left"/>
      <w:pPr>
        <w:ind w:left="4130" w:hanging="360"/>
      </w:pPr>
      <w:rPr>
        <w:rFonts w:ascii="Courier New" w:hAnsi="Courier New" w:cs="Courier New" w:hint="default"/>
      </w:rPr>
    </w:lvl>
    <w:lvl w:ilvl="5" w:tplc="041F0005" w:tentative="1">
      <w:start w:val="1"/>
      <w:numFmt w:val="bullet"/>
      <w:lvlText w:val=""/>
      <w:lvlJc w:val="left"/>
      <w:pPr>
        <w:ind w:left="4850" w:hanging="360"/>
      </w:pPr>
      <w:rPr>
        <w:rFonts w:ascii="Wingdings" w:hAnsi="Wingdings" w:hint="default"/>
      </w:rPr>
    </w:lvl>
    <w:lvl w:ilvl="6" w:tplc="041F0001" w:tentative="1">
      <w:start w:val="1"/>
      <w:numFmt w:val="bullet"/>
      <w:lvlText w:val=""/>
      <w:lvlJc w:val="left"/>
      <w:pPr>
        <w:ind w:left="5570" w:hanging="360"/>
      </w:pPr>
      <w:rPr>
        <w:rFonts w:ascii="Symbol" w:hAnsi="Symbol" w:hint="default"/>
      </w:rPr>
    </w:lvl>
    <w:lvl w:ilvl="7" w:tplc="041F0003" w:tentative="1">
      <w:start w:val="1"/>
      <w:numFmt w:val="bullet"/>
      <w:lvlText w:val="o"/>
      <w:lvlJc w:val="left"/>
      <w:pPr>
        <w:ind w:left="6290" w:hanging="360"/>
      </w:pPr>
      <w:rPr>
        <w:rFonts w:ascii="Courier New" w:hAnsi="Courier New" w:cs="Courier New" w:hint="default"/>
      </w:rPr>
    </w:lvl>
    <w:lvl w:ilvl="8" w:tplc="041F0005" w:tentative="1">
      <w:start w:val="1"/>
      <w:numFmt w:val="bullet"/>
      <w:lvlText w:val=""/>
      <w:lvlJc w:val="left"/>
      <w:pPr>
        <w:ind w:left="70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54"/>
    <w:rsid w:val="00094157"/>
    <w:rsid w:val="00094ADA"/>
    <w:rsid w:val="000E64B3"/>
    <w:rsid w:val="00155052"/>
    <w:rsid w:val="00384854"/>
    <w:rsid w:val="005A7920"/>
    <w:rsid w:val="00701BEA"/>
    <w:rsid w:val="00766F67"/>
    <w:rsid w:val="0099158A"/>
    <w:rsid w:val="009A69B3"/>
    <w:rsid w:val="00A3191F"/>
    <w:rsid w:val="00A67FE9"/>
    <w:rsid w:val="00C11712"/>
    <w:rsid w:val="00DD0750"/>
    <w:rsid w:val="00E36D39"/>
    <w:rsid w:val="00E57378"/>
    <w:rsid w:val="00E60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9C0A"/>
  <w15:chartTrackingRefBased/>
  <w15:docId w15:val="{11929533-4037-4CED-AE55-D923691D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1BEA"/>
    <w:pPr>
      <w:widowControl w:val="0"/>
      <w:autoSpaceDE w:val="0"/>
      <w:autoSpaceDN w:val="0"/>
      <w:spacing w:after="0" w:line="240" w:lineRule="auto"/>
    </w:pPr>
    <w:rPr>
      <w:rFonts w:ascii="Calibri" w:eastAsia="Calibri" w:hAnsi="Calibri" w:cs="Calibri"/>
      <w:lang w:eastAsia="tr-TR" w:bidi="tr-TR"/>
    </w:rPr>
  </w:style>
  <w:style w:type="paragraph" w:styleId="Balk1">
    <w:name w:val="heading 1"/>
    <w:basedOn w:val="Normal"/>
    <w:link w:val="Balk1Char"/>
    <w:uiPriority w:val="1"/>
    <w:qFormat/>
    <w:rsid w:val="009A69B3"/>
    <w:pPr>
      <w:ind w:left="112"/>
      <w:outlineLvl w:val="0"/>
    </w:pPr>
    <w:rPr>
      <w:sz w:val="28"/>
      <w:szCs w:val="28"/>
    </w:rPr>
  </w:style>
  <w:style w:type="paragraph" w:styleId="Balk2">
    <w:name w:val="heading 2"/>
    <w:basedOn w:val="Normal"/>
    <w:link w:val="Balk2Char"/>
    <w:uiPriority w:val="1"/>
    <w:qFormat/>
    <w:rsid w:val="009A69B3"/>
    <w:pPr>
      <w:spacing w:before="2"/>
      <w:ind w:left="2" w:right="2"/>
      <w:jc w:val="center"/>
      <w:outlineLvl w:val="1"/>
    </w:pPr>
    <w:rPr>
      <w:rFonts w:ascii="Cambria" w:eastAsia="Cambria" w:hAnsi="Cambria" w:cs="Cambria"/>
      <w:sz w:val="24"/>
      <w:szCs w:val="24"/>
    </w:rPr>
  </w:style>
  <w:style w:type="paragraph" w:styleId="Balk3">
    <w:name w:val="heading 3"/>
    <w:basedOn w:val="Normal"/>
    <w:link w:val="Balk3Char"/>
    <w:uiPriority w:val="1"/>
    <w:qFormat/>
    <w:rsid w:val="009A69B3"/>
    <w:pPr>
      <w:ind w:left="112"/>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01BEA"/>
    <w:pPr>
      <w:tabs>
        <w:tab w:val="center" w:pos="4536"/>
        <w:tab w:val="right" w:pos="9072"/>
      </w:tabs>
    </w:pPr>
  </w:style>
  <w:style w:type="character" w:customStyle="1" w:styleId="stBilgiChar">
    <w:name w:val="Üst Bilgi Char"/>
    <w:basedOn w:val="VarsaylanParagrafYazTipi"/>
    <w:link w:val="stBilgi"/>
    <w:uiPriority w:val="99"/>
    <w:rsid w:val="00701BEA"/>
    <w:rPr>
      <w:rFonts w:ascii="Calibri" w:eastAsia="Calibri" w:hAnsi="Calibri" w:cs="Calibri"/>
      <w:lang w:eastAsia="tr-TR" w:bidi="tr-TR"/>
    </w:rPr>
  </w:style>
  <w:style w:type="paragraph" w:styleId="AltBilgi">
    <w:name w:val="footer"/>
    <w:basedOn w:val="Normal"/>
    <w:link w:val="AltBilgiChar"/>
    <w:uiPriority w:val="99"/>
    <w:unhideWhenUsed/>
    <w:rsid w:val="00701BEA"/>
    <w:pPr>
      <w:tabs>
        <w:tab w:val="center" w:pos="4536"/>
        <w:tab w:val="right" w:pos="9072"/>
      </w:tabs>
    </w:pPr>
  </w:style>
  <w:style w:type="character" w:customStyle="1" w:styleId="AltBilgiChar">
    <w:name w:val="Alt Bilgi Char"/>
    <w:basedOn w:val="VarsaylanParagrafYazTipi"/>
    <w:link w:val="AltBilgi"/>
    <w:uiPriority w:val="99"/>
    <w:rsid w:val="00701BEA"/>
    <w:rPr>
      <w:rFonts w:ascii="Calibri" w:eastAsia="Calibri" w:hAnsi="Calibri" w:cs="Calibri"/>
      <w:lang w:eastAsia="tr-TR" w:bidi="tr-TR"/>
    </w:rPr>
  </w:style>
  <w:style w:type="character" w:customStyle="1" w:styleId="Balk1Char">
    <w:name w:val="Başlık 1 Char"/>
    <w:basedOn w:val="VarsaylanParagrafYazTipi"/>
    <w:link w:val="Balk1"/>
    <w:uiPriority w:val="1"/>
    <w:rsid w:val="009A69B3"/>
    <w:rPr>
      <w:rFonts w:ascii="Calibri" w:eastAsia="Calibri" w:hAnsi="Calibri" w:cs="Calibri"/>
      <w:sz w:val="28"/>
      <w:szCs w:val="28"/>
      <w:lang w:eastAsia="tr-TR" w:bidi="tr-TR"/>
    </w:rPr>
  </w:style>
  <w:style w:type="character" w:customStyle="1" w:styleId="Balk2Char">
    <w:name w:val="Başlık 2 Char"/>
    <w:basedOn w:val="VarsaylanParagrafYazTipi"/>
    <w:link w:val="Balk2"/>
    <w:uiPriority w:val="1"/>
    <w:rsid w:val="009A69B3"/>
    <w:rPr>
      <w:rFonts w:ascii="Cambria" w:eastAsia="Cambria" w:hAnsi="Cambria" w:cs="Cambria"/>
      <w:sz w:val="24"/>
      <w:szCs w:val="24"/>
      <w:lang w:eastAsia="tr-TR" w:bidi="tr-TR"/>
    </w:rPr>
  </w:style>
  <w:style w:type="character" w:customStyle="1" w:styleId="Balk3Char">
    <w:name w:val="Başlık 3 Char"/>
    <w:basedOn w:val="VarsaylanParagrafYazTipi"/>
    <w:link w:val="Balk3"/>
    <w:uiPriority w:val="1"/>
    <w:rsid w:val="009A69B3"/>
    <w:rPr>
      <w:rFonts w:ascii="Calibri" w:eastAsia="Calibri" w:hAnsi="Calibri" w:cs="Calibri"/>
      <w:lang w:eastAsia="tr-TR" w:bidi="tr-TR"/>
    </w:rPr>
  </w:style>
  <w:style w:type="paragraph" w:styleId="GvdeMetni">
    <w:name w:val="Body Text"/>
    <w:basedOn w:val="Normal"/>
    <w:link w:val="GvdeMetniChar"/>
    <w:uiPriority w:val="1"/>
    <w:qFormat/>
    <w:rsid w:val="009A69B3"/>
    <w:pPr>
      <w:ind w:left="472"/>
    </w:pPr>
    <w:rPr>
      <w:sz w:val="20"/>
      <w:szCs w:val="20"/>
    </w:rPr>
  </w:style>
  <w:style w:type="character" w:customStyle="1" w:styleId="GvdeMetniChar">
    <w:name w:val="Gövde Metni Char"/>
    <w:basedOn w:val="VarsaylanParagrafYazTipi"/>
    <w:link w:val="GvdeMetni"/>
    <w:uiPriority w:val="1"/>
    <w:rsid w:val="009A69B3"/>
    <w:rPr>
      <w:rFonts w:ascii="Calibri" w:eastAsia="Calibri" w:hAnsi="Calibri" w:cs="Calibri"/>
      <w:sz w:val="20"/>
      <w:szCs w:val="20"/>
      <w:lang w:eastAsia="tr-TR" w:bidi="tr-TR"/>
    </w:rPr>
  </w:style>
  <w:style w:type="paragraph" w:styleId="ListeParagraf">
    <w:name w:val="List Paragraph"/>
    <w:basedOn w:val="Normal"/>
    <w:uiPriority w:val="1"/>
    <w:qFormat/>
    <w:rsid w:val="009A69B3"/>
    <w:pPr>
      <w:ind w:left="472" w:hanging="360"/>
    </w:pPr>
  </w:style>
  <w:style w:type="character" w:styleId="Kpr">
    <w:name w:val="Hyperlink"/>
    <w:basedOn w:val="VarsaylanParagrafYazTipi"/>
    <w:uiPriority w:val="99"/>
    <w:unhideWhenUsed/>
    <w:rsid w:val="009A69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ma.huseyin@atilim.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Hüseyin</dc:creator>
  <cp:keywords/>
  <dc:description/>
  <cp:lastModifiedBy>Sema Hüseyin</cp:lastModifiedBy>
  <cp:revision>2</cp:revision>
  <dcterms:created xsi:type="dcterms:W3CDTF">2025-05-27T12:17:00Z</dcterms:created>
  <dcterms:modified xsi:type="dcterms:W3CDTF">2025-05-27T12:17:00Z</dcterms:modified>
</cp:coreProperties>
</file>