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24" w:rsidRPr="0013559C" w:rsidRDefault="0037758C" w:rsidP="00372624">
      <w:pPr>
        <w:pStyle w:val="Balk1"/>
      </w:pPr>
      <w:bookmarkStart w:id="0" w:name="_Toc5190553"/>
      <w:r>
        <w:t>B</w:t>
      </w:r>
      <w:r w:rsidR="00372624" w:rsidRPr="000D63A0">
        <w:t>. E</w:t>
      </w:r>
      <w:r w:rsidR="00372624" w:rsidRPr="000D63A0">
        <w:rPr>
          <w:spacing w:val="1"/>
        </w:rPr>
        <w:t>Ğ</w:t>
      </w:r>
      <w:r w:rsidR="00372624" w:rsidRPr="000D63A0">
        <w:t>İT</w:t>
      </w:r>
      <w:r w:rsidR="00372624" w:rsidRPr="000D63A0">
        <w:rPr>
          <w:spacing w:val="1"/>
        </w:rPr>
        <w:t>İ</w:t>
      </w:r>
      <w:r w:rsidR="00372624" w:rsidRPr="000D63A0">
        <w:t>M</w:t>
      </w:r>
      <w:r w:rsidR="00372624" w:rsidRPr="000D63A0">
        <w:rPr>
          <w:spacing w:val="-12"/>
        </w:rPr>
        <w:t xml:space="preserve"> </w:t>
      </w:r>
      <w:r>
        <w:t xml:space="preserve">ve </w:t>
      </w:r>
      <w:r w:rsidR="00372624" w:rsidRPr="000D63A0">
        <w:rPr>
          <w:spacing w:val="-2"/>
        </w:rPr>
        <w:t>Ö</w:t>
      </w:r>
      <w:r w:rsidR="00372624" w:rsidRPr="000D63A0">
        <w:t>ĞR</w:t>
      </w:r>
      <w:r w:rsidR="00372624" w:rsidRPr="000D63A0">
        <w:rPr>
          <w:spacing w:val="3"/>
        </w:rPr>
        <w:t>E</w:t>
      </w:r>
      <w:r w:rsidR="00372624" w:rsidRPr="000D63A0">
        <w:t>TİM</w:t>
      </w:r>
      <w:bookmarkEnd w:id="0"/>
      <w:r w:rsidR="00372624" w:rsidRPr="000D63A0">
        <w:rPr>
          <w:spacing w:val="-12"/>
        </w:rPr>
        <w:t xml:space="preserve"> </w:t>
      </w:r>
    </w:p>
    <w:p w:rsidR="00372624" w:rsidRPr="00DA487F" w:rsidRDefault="00372624" w:rsidP="00372624">
      <w:pPr>
        <w:pStyle w:val="ListeParagraf"/>
        <w:widowControl/>
        <w:numPr>
          <w:ilvl w:val="0"/>
          <w:numId w:val="1"/>
        </w:numPr>
        <w:spacing w:after="160" w:line="259" w:lineRule="auto"/>
        <w:contextualSpacing/>
        <w:jc w:val="both"/>
        <w:rPr>
          <w:rStyle w:val="Balk2Char"/>
          <w:vanish/>
        </w:rPr>
      </w:pPr>
      <w:bookmarkStart w:id="1" w:name="_Toc534375307"/>
    </w:p>
    <w:p w:rsidR="00372624" w:rsidRPr="00E971A5" w:rsidRDefault="00372624" w:rsidP="00372624">
      <w:pPr>
        <w:pStyle w:val="ListeParagraf"/>
        <w:widowControl/>
        <w:numPr>
          <w:ilvl w:val="0"/>
          <w:numId w:val="2"/>
        </w:numPr>
        <w:spacing w:before="240" w:after="240"/>
        <w:jc w:val="both"/>
        <w:outlineLvl w:val="1"/>
        <w:rPr>
          <w:rFonts w:ascii="Arial" w:eastAsia="Calibri" w:hAnsi="Arial" w:cs="Arial"/>
          <w:vanish/>
          <w:sz w:val="26"/>
          <w:szCs w:val="26"/>
        </w:rPr>
      </w:pPr>
      <w:bookmarkStart w:id="2" w:name="_Toc5190554"/>
      <w:bookmarkEnd w:id="2"/>
    </w:p>
    <w:p w:rsidR="00372624" w:rsidRPr="00E971A5" w:rsidRDefault="00325BF4" w:rsidP="00325BF4">
      <w:pPr>
        <w:pStyle w:val="Balk2"/>
        <w:numPr>
          <w:ilvl w:val="0"/>
          <w:numId w:val="0"/>
        </w:numPr>
        <w:ind w:left="360"/>
      </w:pPr>
      <w:bookmarkStart w:id="3" w:name="_Toc5190555"/>
      <w:r>
        <w:t xml:space="preserve">B.1. </w:t>
      </w:r>
      <w:r w:rsidR="00372624" w:rsidRPr="00E971A5">
        <w:t>Programların Tasarımı ve Onayı</w:t>
      </w:r>
      <w:bookmarkEnd w:id="1"/>
      <w:bookmarkEnd w:id="3"/>
    </w:p>
    <w:p w:rsidR="00372624" w:rsidRDefault="00372624" w:rsidP="00372624">
      <w:pPr>
        <w:widowControl/>
        <w:spacing w:after="60" w:line="259" w:lineRule="auto"/>
        <w:jc w:val="both"/>
        <w:rPr>
          <w:rFonts w:ascii="Times New Roman" w:eastAsia="Calibri" w:hAnsi="Times New Roman" w:cs="Times New Roman"/>
          <w:sz w:val="24"/>
        </w:rPr>
      </w:pPr>
      <w:r>
        <w:rPr>
          <w:rFonts w:ascii="Times New Roman" w:eastAsia="Calibri" w:hAnsi="Times New Roman" w:cs="Times New Roman"/>
          <w:sz w:val="24"/>
        </w:rPr>
        <w:t>Program tasarımında;</w:t>
      </w:r>
    </w:p>
    <w:p w:rsidR="00372624" w:rsidRDefault="00372624" w:rsidP="00372624">
      <w:pPr>
        <w:pStyle w:val="ListeParagraf"/>
        <w:widowControl/>
        <w:numPr>
          <w:ilvl w:val="0"/>
          <w:numId w:val="6"/>
        </w:numPr>
        <w:spacing w:line="259" w:lineRule="auto"/>
        <w:ind w:left="357" w:hanging="357"/>
        <w:jc w:val="both"/>
        <w:rPr>
          <w:rFonts w:ascii="Times New Roman" w:eastAsia="Calibri" w:hAnsi="Times New Roman" w:cs="Times New Roman"/>
          <w:sz w:val="24"/>
        </w:rPr>
      </w:pPr>
      <w:r w:rsidRPr="000E4141">
        <w:rPr>
          <w:rFonts w:ascii="Times New Roman" w:eastAsia="Calibri" w:hAnsi="Times New Roman" w:cs="Times New Roman"/>
          <w:sz w:val="24"/>
        </w:rPr>
        <w:t xml:space="preserve">Atılım Üniversitesi’nin, fakültelerinin ve bölümlerinin </w:t>
      </w:r>
      <w:proofErr w:type="gramStart"/>
      <w:r>
        <w:rPr>
          <w:rFonts w:ascii="Times New Roman" w:eastAsia="Calibri" w:hAnsi="Times New Roman" w:cs="Times New Roman"/>
          <w:sz w:val="24"/>
        </w:rPr>
        <w:t>misyon</w:t>
      </w:r>
      <w:proofErr w:type="gramEnd"/>
      <w:r w:rsidRPr="000E4141">
        <w:rPr>
          <w:rFonts w:ascii="Times New Roman" w:eastAsia="Calibri" w:hAnsi="Times New Roman" w:cs="Times New Roman"/>
          <w:sz w:val="24"/>
        </w:rPr>
        <w:t xml:space="preserve"> ve </w:t>
      </w:r>
      <w:r>
        <w:rPr>
          <w:rFonts w:ascii="Times New Roman" w:eastAsia="Calibri" w:hAnsi="Times New Roman" w:cs="Times New Roman"/>
          <w:sz w:val="24"/>
        </w:rPr>
        <w:t>vizyonları</w:t>
      </w:r>
      <w:r w:rsidRPr="000E4141">
        <w:rPr>
          <w:rFonts w:ascii="Times New Roman" w:eastAsia="Calibri" w:hAnsi="Times New Roman" w:cs="Times New Roman"/>
          <w:sz w:val="24"/>
        </w:rPr>
        <w:t xml:space="preserve"> </w:t>
      </w:r>
      <w:r>
        <w:rPr>
          <w:rFonts w:ascii="Times New Roman" w:eastAsia="Calibri" w:hAnsi="Times New Roman" w:cs="Times New Roman"/>
          <w:sz w:val="24"/>
        </w:rPr>
        <w:t>ile uyumlu;</w:t>
      </w:r>
    </w:p>
    <w:p w:rsidR="00372624" w:rsidRDefault="00372624" w:rsidP="00372624">
      <w:pPr>
        <w:pStyle w:val="ListeParagraf"/>
        <w:widowControl/>
        <w:numPr>
          <w:ilvl w:val="0"/>
          <w:numId w:val="6"/>
        </w:numPr>
        <w:spacing w:line="259" w:lineRule="auto"/>
        <w:ind w:left="357" w:hanging="357"/>
        <w:jc w:val="both"/>
        <w:rPr>
          <w:rFonts w:ascii="Times New Roman" w:eastAsia="Calibri" w:hAnsi="Times New Roman" w:cs="Times New Roman"/>
          <w:sz w:val="24"/>
        </w:rPr>
      </w:pPr>
      <w:r>
        <w:rPr>
          <w:rFonts w:ascii="Times New Roman" w:eastAsia="Calibri" w:hAnsi="Times New Roman" w:cs="Times New Roman"/>
          <w:sz w:val="24"/>
        </w:rPr>
        <w:t>Programın iç ve dış paydaşlarının gereksinimleri dikkate alınarak belirlenen</w:t>
      </w:r>
    </w:p>
    <w:p w:rsidR="00372624" w:rsidRDefault="00372624" w:rsidP="00372624">
      <w:pPr>
        <w:pStyle w:val="ListeParagraf"/>
        <w:widowControl/>
        <w:numPr>
          <w:ilvl w:val="0"/>
          <w:numId w:val="6"/>
        </w:numPr>
        <w:spacing w:line="259" w:lineRule="auto"/>
        <w:ind w:left="357" w:hanging="357"/>
        <w:jc w:val="both"/>
        <w:rPr>
          <w:rFonts w:ascii="Times New Roman" w:eastAsia="Calibri" w:hAnsi="Times New Roman" w:cs="Times New Roman"/>
          <w:sz w:val="24"/>
        </w:rPr>
      </w:pPr>
      <w:r>
        <w:rPr>
          <w:rFonts w:ascii="Times New Roman" w:eastAsia="Calibri" w:hAnsi="Times New Roman" w:cs="Times New Roman"/>
          <w:sz w:val="24"/>
        </w:rPr>
        <w:t>Programın iç ve dış paydaşlarının gereksinimleri doğrultusunda uygun aralıklarla güncellenen;</w:t>
      </w:r>
    </w:p>
    <w:p w:rsidR="00372624" w:rsidRPr="00C20D8A" w:rsidRDefault="00372624" w:rsidP="00372624">
      <w:pPr>
        <w:pStyle w:val="ListeParagraf"/>
        <w:widowControl/>
        <w:numPr>
          <w:ilvl w:val="0"/>
          <w:numId w:val="6"/>
        </w:numPr>
        <w:spacing w:after="120" w:line="259" w:lineRule="auto"/>
        <w:ind w:left="357" w:hanging="357"/>
        <w:jc w:val="both"/>
        <w:rPr>
          <w:rFonts w:ascii="Times New Roman" w:eastAsia="Calibri" w:hAnsi="Times New Roman" w:cs="Times New Roman"/>
          <w:sz w:val="24"/>
        </w:rPr>
      </w:pPr>
      <w:r>
        <w:rPr>
          <w:rFonts w:ascii="Times New Roman" w:eastAsia="Calibri" w:hAnsi="Times New Roman" w:cs="Times New Roman"/>
          <w:sz w:val="24"/>
        </w:rPr>
        <w:t xml:space="preserve">İsteyenlerin farklı kanallardan erişebileceği şekilde yayınlanan; </w:t>
      </w:r>
      <w:r w:rsidRPr="00C20D8A">
        <w:rPr>
          <w:rFonts w:ascii="Times New Roman" w:eastAsia="Calibri" w:hAnsi="Times New Roman" w:cs="Times New Roman"/>
          <w:sz w:val="24"/>
        </w:rPr>
        <w:t>bir eğitim-öğretim yapısının tesisi temel amacıyla çalışılmaktadır.</w:t>
      </w:r>
    </w:p>
    <w:p w:rsidR="00372624" w:rsidRPr="000E4141" w:rsidRDefault="00372624" w:rsidP="00372624">
      <w:pPr>
        <w:widowControl/>
        <w:spacing w:after="160" w:line="259" w:lineRule="auto"/>
        <w:jc w:val="both"/>
        <w:rPr>
          <w:rFonts w:ascii="Times New Roman" w:eastAsia="Calibri" w:hAnsi="Times New Roman" w:cs="Times New Roman"/>
          <w:sz w:val="24"/>
        </w:rPr>
      </w:pPr>
      <w:r w:rsidRPr="000E4141">
        <w:rPr>
          <w:rFonts w:ascii="Times New Roman" w:eastAsia="Calibri" w:hAnsi="Times New Roman" w:cs="Times New Roman"/>
          <w:sz w:val="24"/>
        </w:rPr>
        <w:t xml:space="preserve">Program Yeterlilikleri veya Program Çıktıları, programın eğitim-öğretim amaçlarına ulaşabilmesi için öğrencilerin mezuniyetlerinden sonra sahip olmaları gerekli bilgi, beceri ve davranışlardır. Bu çıktılar </w:t>
      </w:r>
      <w:hyperlink r:id="rId7" w:history="1">
        <w:r w:rsidRPr="00B342BC">
          <w:rPr>
            <w:rStyle w:val="Kpr"/>
            <w:rFonts w:ascii="Times New Roman" w:eastAsia="Calibri" w:hAnsi="Times New Roman" w:cs="Times New Roman"/>
            <w:sz w:val="24"/>
          </w:rPr>
          <w:t>Ulusal veya Avrupa Yeterlilikler Çerçevesi</w:t>
        </w:r>
      </w:hyperlink>
      <w:r w:rsidR="007272CC">
        <w:rPr>
          <w:rFonts w:ascii="Times New Roman" w:eastAsia="Calibri" w:hAnsi="Times New Roman" w:cs="Times New Roman"/>
          <w:sz w:val="24"/>
        </w:rPr>
        <w:t xml:space="preserve"> ile uyumludur.</w:t>
      </w:r>
      <w:r w:rsidRPr="000E4141">
        <w:rPr>
          <w:rFonts w:ascii="Times New Roman" w:eastAsia="Calibri" w:hAnsi="Times New Roman" w:cs="Times New Roman"/>
          <w:sz w:val="24"/>
        </w:rPr>
        <w:t xml:space="preserve"> </w:t>
      </w:r>
      <w:r w:rsidR="007272CC">
        <w:rPr>
          <w:rFonts w:ascii="Times New Roman" w:eastAsia="Calibri" w:hAnsi="Times New Roman" w:cs="Times New Roman"/>
          <w:sz w:val="24"/>
        </w:rPr>
        <w:t>Ayrıca; p</w:t>
      </w:r>
      <w:r w:rsidR="007272CC" w:rsidRPr="00D67923">
        <w:rPr>
          <w:rFonts w:ascii="Times New Roman" w:hAnsi="Times New Roman" w:cs="Times New Roman"/>
          <w:sz w:val="24"/>
          <w:szCs w:val="24"/>
        </w:rPr>
        <w:t xml:space="preserve">rogramların yeterlilikleri, </w:t>
      </w:r>
      <w:hyperlink r:id="rId8" w:history="1">
        <w:r w:rsidR="007272CC" w:rsidRPr="007272CC">
          <w:rPr>
            <w:rStyle w:val="Kpr"/>
            <w:rFonts w:ascii="Times New Roman" w:hAnsi="Times New Roman" w:cs="Times New Roman"/>
            <w:sz w:val="24"/>
            <w:szCs w:val="24"/>
          </w:rPr>
          <w:t xml:space="preserve">Türkiye Yükseköğretim Yeterlilikleri </w:t>
        </w:r>
        <w:proofErr w:type="spellStart"/>
        <w:r w:rsidR="007272CC" w:rsidRPr="007272CC">
          <w:rPr>
            <w:rStyle w:val="Kpr"/>
            <w:rFonts w:ascii="Times New Roman" w:hAnsi="Times New Roman" w:cs="Times New Roman"/>
            <w:sz w:val="24"/>
            <w:szCs w:val="24"/>
          </w:rPr>
          <w:t>Çerçevesi’ni</w:t>
        </w:r>
        <w:proofErr w:type="spellEnd"/>
      </w:hyperlink>
      <w:r w:rsidR="007272CC" w:rsidRPr="00D67923">
        <w:rPr>
          <w:rFonts w:ascii="Times New Roman" w:hAnsi="Times New Roman" w:cs="Times New Roman"/>
          <w:sz w:val="24"/>
          <w:szCs w:val="24"/>
        </w:rPr>
        <w:t xml:space="preserve"> esa</w:t>
      </w:r>
      <w:r w:rsidR="007272CC">
        <w:rPr>
          <w:rFonts w:ascii="Times New Roman" w:hAnsi="Times New Roman" w:cs="Times New Roman"/>
          <w:sz w:val="24"/>
          <w:szCs w:val="24"/>
        </w:rPr>
        <w:t>s alacak şekilde tanımlanmış durumdadır,</w:t>
      </w:r>
      <w:r w:rsidR="007272CC" w:rsidRPr="000E4141">
        <w:rPr>
          <w:rFonts w:ascii="Times New Roman" w:eastAsia="Calibri" w:hAnsi="Times New Roman" w:cs="Times New Roman"/>
          <w:sz w:val="24"/>
        </w:rPr>
        <w:t xml:space="preserve"> </w:t>
      </w:r>
      <w:r w:rsidRPr="000E4141">
        <w:rPr>
          <w:rFonts w:ascii="Times New Roman" w:eastAsia="Calibri" w:hAnsi="Times New Roman" w:cs="Times New Roman"/>
          <w:sz w:val="24"/>
        </w:rPr>
        <w:t>hem genel (mesleki olmayan) bilgi, beceri ve davranışları, hem de mesleki/ alana özel bilgi ve becerileri içerir.</w:t>
      </w:r>
    </w:p>
    <w:p w:rsidR="00372624" w:rsidRPr="000E4141" w:rsidRDefault="00372624" w:rsidP="00372624">
      <w:pPr>
        <w:widowControl/>
        <w:spacing w:after="160" w:line="259" w:lineRule="auto"/>
        <w:jc w:val="both"/>
        <w:rPr>
          <w:rFonts w:ascii="Times New Roman" w:eastAsia="Calibri" w:hAnsi="Times New Roman" w:cs="Times New Roman"/>
          <w:sz w:val="24"/>
        </w:rPr>
      </w:pPr>
      <w:r w:rsidRPr="000E4141">
        <w:rPr>
          <w:rFonts w:ascii="Times New Roman" w:eastAsia="Calibri" w:hAnsi="Times New Roman" w:cs="Times New Roman"/>
          <w:sz w:val="24"/>
        </w:rPr>
        <w:t xml:space="preserve">Program çıktılarının </w:t>
      </w:r>
      <w:r w:rsidR="005715F5">
        <w:rPr>
          <w:rFonts w:ascii="Times New Roman" w:eastAsia="Calibri" w:hAnsi="Times New Roman" w:cs="Times New Roman"/>
          <w:sz w:val="24"/>
        </w:rPr>
        <w:t>(</w:t>
      </w:r>
      <w:hyperlink r:id="rId9" w:history="1">
        <w:r w:rsidR="005715F5" w:rsidRPr="005715F5">
          <w:rPr>
            <w:rStyle w:val="Kpr"/>
            <w:rFonts w:ascii="Times New Roman" w:eastAsia="Calibri" w:hAnsi="Times New Roman" w:cs="Times New Roman"/>
            <w:sz w:val="24"/>
          </w:rPr>
          <w:t>örneğin</w:t>
        </w:r>
      </w:hyperlink>
      <w:r w:rsidR="00597FE1">
        <w:rPr>
          <w:rFonts w:ascii="Times New Roman" w:eastAsia="Calibri" w:hAnsi="Times New Roman" w:cs="Times New Roman"/>
          <w:sz w:val="24"/>
        </w:rPr>
        <w:t xml:space="preserve"> </w:t>
      </w:r>
      <w:r w:rsidR="00597FE1">
        <w:rPr>
          <w:rFonts w:ascii="Times New Roman" w:eastAsia="Calibri" w:hAnsi="Times New Roman" w:cs="Times New Roman"/>
        </w:rPr>
        <w:t>b</w:t>
      </w:r>
      <w:r w:rsidR="00597FE1" w:rsidRPr="00597FE1">
        <w:rPr>
          <w:rFonts w:ascii="Times New Roman" w:eastAsia="Calibri" w:hAnsi="Times New Roman" w:cs="Times New Roman"/>
        </w:rPr>
        <w:t>ölümlerimiz tarafından açılan derslerin amaçları ve çıktıları hakkında Bologna formlarında gerekli bilgiler bulunmaktadır</w:t>
      </w:r>
      <w:r w:rsidR="005715F5">
        <w:rPr>
          <w:rFonts w:ascii="Times New Roman" w:eastAsia="Calibri" w:hAnsi="Times New Roman" w:cs="Times New Roman"/>
          <w:sz w:val="24"/>
        </w:rPr>
        <w:t xml:space="preserve">) </w:t>
      </w:r>
      <w:r w:rsidRPr="000E4141">
        <w:rPr>
          <w:rFonts w:ascii="Times New Roman" w:eastAsia="Calibri" w:hAnsi="Times New Roman" w:cs="Times New Roman"/>
          <w:sz w:val="24"/>
        </w:rPr>
        <w:t xml:space="preserve">değerlendirilmesi süreci bir plan dâhilinde tasarlanmış. Bu plan içinde öğrencilerin öğrenme çıktısını nasıl geliştireceği, hangi dersler veya stratejiler vasıtasıyla bu sürecin yürütüleceği; bu çıktıların kazanıldığının nasıl gösterileceği, hangi </w:t>
      </w:r>
      <w:proofErr w:type="gramStart"/>
      <w:r w:rsidRPr="000E4141">
        <w:rPr>
          <w:rFonts w:ascii="Times New Roman" w:eastAsia="Calibri" w:hAnsi="Times New Roman" w:cs="Times New Roman"/>
          <w:sz w:val="24"/>
        </w:rPr>
        <w:t>kriterler</w:t>
      </w:r>
      <w:proofErr w:type="gramEnd"/>
      <w:r w:rsidRPr="000E4141">
        <w:rPr>
          <w:rFonts w:ascii="Times New Roman" w:eastAsia="Calibri" w:hAnsi="Times New Roman" w:cs="Times New Roman"/>
          <w:sz w:val="24"/>
        </w:rPr>
        <w:t xml:space="preserve">/göstergeler çerçevesinde buna karar verileceği, zamanlama, sahiplenme kararları bulunur. </w:t>
      </w:r>
    </w:p>
    <w:p w:rsidR="00372624" w:rsidRPr="000E4141" w:rsidRDefault="00372624" w:rsidP="00372624">
      <w:pPr>
        <w:widowControl/>
        <w:spacing w:after="160" w:line="259" w:lineRule="auto"/>
        <w:jc w:val="both"/>
        <w:rPr>
          <w:rFonts w:ascii="Times New Roman" w:eastAsia="Calibri" w:hAnsi="Times New Roman" w:cs="Times New Roman"/>
          <w:sz w:val="24"/>
        </w:rPr>
      </w:pPr>
      <w:r w:rsidRPr="000E4141">
        <w:rPr>
          <w:rFonts w:ascii="Times New Roman" w:eastAsia="Calibri" w:hAnsi="Times New Roman" w:cs="Times New Roman"/>
          <w:sz w:val="24"/>
        </w:rPr>
        <w:t>Öğretim programı diploma programına özgü çıktıları garanti edecek tüm bileşenleri içerir. Atılım Üniversitesinde müfredatlar liberal eğitim anlayışına dayanır.  Öğrencilerin kendi tercihleri doğrultusunda uzmanlaşmalarına olanak sağlanır,  bütünleyici (</w:t>
      </w:r>
      <w:proofErr w:type="spellStart"/>
      <w:r w:rsidRPr="000E4141">
        <w:rPr>
          <w:rFonts w:ascii="Times New Roman" w:eastAsia="Calibri" w:hAnsi="Times New Roman" w:cs="Times New Roman"/>
          <w:sz w:val="24"/>
        </w:rPr>
        <w:t>integrative</w:t>
      </w:r>
      <w:proofErr w:type="spellEnd"/>
      <w:r w:rsidRPr="000E4141">
        <w:rPr>
          <w:rFonts w:ascii="Times New Roman" w:eastAsia="Calibri" w:hAnsi="Times New Roman" w:cs="Times New Roman"/>
          <w:sz w:val="24"/>
        </w:rPr>
        <w:t xml:space="preserve">) eğitim felsefesini benimser. Müfredatlar disiplinler arası programlar düzenlenmesine ve öğrencinin yatay veya dikey yönde program değiştirmesine uygundur. </w:t>
      </w:r>
    </w:p>
    <w:p w:rsidR="00372624" w:rsidRDefault="00372624" w:rsidP="00372624">
      <w:pPr>
        <w:widowControl/>
        <w:spacing w:after="160" w:line="259" w:lineRule="auto"/>
        <w:jc w:val="both"/>
        <w:rPr>
          <w:rFonts w:ascii="Times New Roman" w:eastAsia="Calibri" w:hAnsi="Times New Roman" w:cs="Times New Roman"/>
          <w:sz w:val="24"/>
        </w:rPr>
      </w:pPr>
      <w:r w:rsidRPr="000E4141">
        <w:rPr>
          <w:rFonts w:ascii="Times New Roman" w:eastAsia="Calibri" w:hAnsi="Times New Roman" w:cs="Times New Roman"/>
          <w:sz w:val="24"/>
        </w:rPr>
        <w:t xml:space="preserve">Müfredatta yer alan derslerin kapsam ve içeriğini belirten bir tanımları bulunmaktadır. Bu tanım, Üniversite kataloğunda yer alır ve mesleki gelişmeler ve eğitim amaçlarında meydana gelen değişiklikler gerektirdikçe yenilenir. Ayrıca, </w:t>
      </w:r>
      <w:hyperlink r:id="rId10" w:history="1">
        <w:r w:rsidRPr="007B3D57">
          <w:rPr>
            <w:rStyle w:val="Kpr"/>
            <w:rFonts w:ascii="Times New Roman" w:eastAsia="Calibri" w:hAnsi="Times New Roman" w:cs="Times New Roman"/>
            <w:sz w:val="24"/>
          </w:rPr>
          <w:t>Bologna süreci</w:t>
        </w:r>
      </w:hyperlink>
      <w:r w:rsidRPr="000E4141">
        <w:rPr>
          <w:rFonts w:ascii="Times New Roman" w:eastAsia="Calibri" w:hAnsi="Times New Roman" w:cs="Times New Roman"/>
          <w:sz w:val="24"/>
        </w:rPr>
        <w:t xml:space="preserve">nin tüm </w:t>
      </w:r>
      <w:proofErr w:type="spellStart"/>
      <w:r w:rsidRPr="000E4141">
        <w:rPr>
          <w:rFonts w:ascii="Times New Roman" w:eastAsia="Calibri" w:hAnsi="Times New Roman" w:cs="Times New Roman"/>
          <w:sz w:val="24"/>
        </w:rPr>
        <w:t>isterlerinin</w:t>
      </w:r>
      <w:proofErr w:type="spellEnd"/>
      <w:r w:rsidRPr="000E4141">
        <w:rPr>
          <w:rFonts w:ascii="Times New Roman" w:eastAsia="Calibri" w:hAnsi="Times New Roman" w:cs="Times New Roman"/>
          <w:sz w:val="24"/>
        </w:rPr>
        <w:t xml:space="preserve"> özetlendiği ders dokümanları hazırdır. Derslerin, tanımları, kredileri ve ön koşulları bilgilenmek isteyenlerin erişebileceği tüm belgeleriyle yayımlanmaktadır.</w:t>
      </w:r>
      <w:r>
        <w:rPr>
          <w:rFonts w:ascii="Times New Roman" w:eastAsia="Calibri" w:hAnsi="Times New Roman" w:cs="Times New Roman"/>
          <w:sz w:val="24"/>
        </w:rPr>
        <w:t xml:space="preserve"> </w:t>
      </w:r>
    </w:p>
    <w:p w:rsidR="0037262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t xml:space="preserve">Programların eğitim amaçlarının belirlenmesinde ve eğitim programlarının tasarlanmasında öncelikle Üniversitenin, fakültelerin ve bölümlerin </w:t>
      </w:r>
      <w:proofErr w:type="gramStart"/>
      <w:r>
        <w:rPr>
          <w:rFonts w:ascii="Times New Roman" w:eastAsia="Calibri" w:hAnsi="Times New Roman" w:cs="Times New Roman"/>
          <w:sz w:val="24"/>
        </w:rPr>
        <w:t>misyon</w:t>
      </w:r>
      <w:proofErr w:type="gramEnd"/>
      <w:r>
        <w:rPr>
          <w:rFonts w:ascii="Times New Roman" w:eastAsia="Calibri" w:hAnsi="Times New Roman" w:cs="Times New Roman"/>
          <w:sz w:val="24"/>
        </w:rPr>
        <w:t xml:space="preserve">, vizyon </w:t>
      </w:r>
      <w:r w:rsidRPr="00B51E44">
        <w:rPr>
          <w:rFonts w:ascii="Times New Roman" w:eastAsia="Calibri" w:hAnsi="Times New Roman" w:cs="Times New Roman"/>
          <w:sz w:val="24"/>
        </w:rPr>
        <w:t xml:space="preserve">ve hedefleri doğrultusunda toplumun ihtiyaçları dikkate alınarak ilgili paydaşlarla ihtiyaç analizi çalışmaları yürütülmüş, gereksinimler doğrultusunda çalışmalar tekrarlanmakta ve geliştirilmektedir. </w:t>
      </w:r>
    </w:p>
    <w:p w:rsidR="0037262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t xml:space="preserve">Elde edilen çerçeveye göre bölümlerin öngördüğü (akredite olan bölümlerde Öğrenci Danışma Kurulu, </w:t>
      </w:r>
      <w:hyperlink r:id="rId11" w:history="1">
        <w:r w:rsidRPr="001A4C93">
          <w:rPr>
            <w:rStyle w:val="Kpr"/>
            <w:rFonts w:ascii="Times New Roman" w:eastAsia="Calibri" w:hAnsi="Times New Roman" w:cs="Times New Roman"/>
            <w:sz w:val="24"/>
          </w:rPr>
          <w:t>Endüstri Danışma Kurulu</w:t>
        </w:r>
      </w:hyperlink>
      <w:r w:rsidRPr="00B51E44">
        <w:rPr>
          <w:rFonts w:ascii="Times New Roman" w:eastAsia="Calibri" w:hAnsi="Times New Roman" w:cs="Times New Roman"/>
          <w:sz w:val="24"/>
        </w:rPr>
        <w:t xml:space="preserve"> gibi) öğrenciler, bölüm öğretim elemanları, idari çalışanları, alan mezunları, işverenler, sivil toplum örgütleri gibi paydaşlar ile iletişim</w:t>
      </w:r>
      <w:r>
        <w:rPr>
          <w:rFonts w:ascii="Times New Roman" w:eastAsia="Calibri" w:hAnsi="Times New Roman" w:cs="Times New Roman"/>
          <w:sz w:val="24"/>
        </w:rPr>
        <w:t xml:space="preserve"> halinde</w:t>
      </w:r>
      <w:r w:rsidRPr="00B51E44">
        <w:rPr>
          <w:rFonts w:ascii="Times New Roman" w:eastAsia="Calibri" w:hAnsi="Times New Roman" w:cs="Times New Roman"/>
          <w:sz w:val="24"/>
        </w:rPr>
        <w:t xml:space="preserve"> sürdürülmektedir. Bu iletişim</w:t>
      </w:r>
      <w:r>
        <w:rPr>
          <w:rFonts w:ascii="Times New Roman" w:eastAsia="Calibri" w:hAnsi="Times New Roman" w:cs="Times New Roman"/>
          <w:sz w:val="24"/>
        </w:rPr>
        <w:t>;</w:t>
      </w:r>
      <w:r w:rsidRPr="00B51E44">
        <w:rPr>
          <w:rFonts w:ascii="Times New Roman" w:eastAsia="Calibri" w:hAnsi="Times New Roman" w:cs="Times New Roman"/>
          <w:sz w:val="24"/>
        </w:rPr>
        <w:t xml:space="preserve"> bazı durumlarda yüz yüze görüşmeleri, bazı durumlarda anketler aracılığı ile veri toplamayı, bazı durumlarda da odak grup görüşmelerini kapsamaktadır. </w:t>
      </w:r>
      <w:r w:rsidRPr="00B51E44">
        <w:rPr>
          <w:rFonts w:ascii="Times New Roman" w:eastAsia="Calibri" w:hAnsi="Times New Roman" w:cs="Times New Roman"/>
          <w:sz w:val="24"/>
        </w:rPr>
        <w:lastRenderedPageBreak/>
        <w:t xml:space="preserve">Akredite olan bölümler ilgili sanayi ve hizmet sektöründe faaliyet göstermekte olan kamu ve özel sektör kuruluşları ile de </w:t>
      </w:r>
      <w:r>
        <w:rPr>
          <w:rFonts w:ascii="Times New Roman" w:eastAsia="Calibri" w:hAnsi="Times New Roman" w:cs="Times New Roman"/>
          <w:sz w:val="24"/>
        </w:rPr>
        <w:t xml:space="preserve">toplantılar düzenlemektedir. </w:t>
      </w:r>
    </w:p>
    <w:p w:rsidR="00372624" w:rsidRPr="00B51E4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t xml:space="preserve">İç ve dış paydaş görüşleri bölümlerin ilgili kurulları tarafından değerlendirilmiş, tespit edilen </w:t>
      </w:r>
      <w:r>
        <w:rPr>
          <w:rFonts w:ascii="Times New Roman" w:eastAsia="Calibri" w:hAnsi="Times New Roman" w:cs="Times New Roman"/>
          <w:sz w:val="24"/>
        </w:rPr>
        <w:t>bulgular nasıl bir mezun kişi özellikler seti</w:t>
      </w:r>
      <w:r w:rsidRPr="00B51E44">
        <w:rPr>
          <w:rFonts w:ascii="Times New Roman" w:eastAsia="Calibri" w:hAnsi="Times New Roman" w:cs="Times New Roman"/>
          <w:sz w:val="24"/>
        </w:rPr>
        <w:t xml:space="preserve"> amaçlandığını ortaya çıkaracak şekilde amaçlara ve </w:t>
      </w:r>
      <w:r>
        <w:rPr>
          <w:rFonts w:ascii="Times New Roman" w:eastAsia="Calibri" w:hAnsi="Times New Roman" w:cs="Times New Roman"/>
          <w:sz w:val="24"/>
        </w:rPr>
        <w:t>müfredata</w:t>
      </w:r>
      <w:r w:rsidRPr="00B51E44">
        <w:rPr>
          <w:rFonts w:ascii="Times New Roman" w:eastAsia="Calibri" w:hAnsi="Times New Roman" w:cs="Times New Roman"/>
          <w:sz w:val="24"/>
        </w:rPr>
        <w:t xml:space="preserve"> yansıtılmıştır. Paydaşlardan alınan görüşlerin eğitim amaçlarının belirlenmesine ve müfredatın tasarımına katkı seviyesi bölümlere göre farklılık göstermektedir.</w:t>
      </w:r>
    </w:p>
    <w:p w:rsidR="0037262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t xml:space="preserve">Program yeterliliklerinin belirlenmesine, </w:t>
      </w:r>
      <w:r>
        <w:rPr>
          <w:rFonts w:ascii="Times New Roman" w:eastAsia="Calibri" w:hAnsi="Times New Roman" w:cs="Times New Roman"/>
          <w:sz w:val="24"/>
        </w:rPr>
        <w:t>“</w:t>
      </w:r>
      <w:r w:rsidRPr="00B51E44">
        <w:rPr>
          <w:rFonts w:ascii="Times New Roman" w:eastAsia="Calibri" w:hAnsi="Times New Roman" w:cs="Times New Roman"/>
          <w:sz w:val="24"/>
        </w:rPr>
        <w:t>Nasıl Bir Program?</w:t>
      </w:r>
      <w:r>
        <w:rPr>
          <w:rFonts w:ascii="Times New Roman" w:eastAsia="Calibri" w:hAnsi="Times New Roman" w:cs="Times New Roman"/>
          <w:sz w:val="24"/>
        </w:rPr>
        <w:t>”,</w:t>
      </w:r>
      <w:r w:rsidRPr="00B51E44">
        <w:rPr>
          <w:rFonts w:ascii="Times New Roman" w:eastAsia="Calibri" w:hAnsi="Times New Roman" w:cs="Times New Roman"/>
          <w:sz w:val="24"/>
        </w:rPr>
        <w:t xml:space="preserve"> </w:t>
      </w:r>
      <w:r>
        <w:rPr>
          <w:rFonts w:ascii="Times New Roman" w:eastAsia="Calibri" w:hAnsi="Times New Roman" w:cs="Times New Roman"/>
          <w:sz w:val="24"/>
        </w:rPr>
        <w:t>“</w:t>
      </w:r>
      <w:r w:rsidRPr="00B51E44">
        <w:rPr>
          <w:rFonts w:ascii="Times New Roman" w:eastAsia="Calibri" w:hAnsi="Times New Roman" w:cs="Times New Roman"/>
          <w:sz w:val="24"/>
        </w:rPr>
        <w:t>Nasıl bir Mezun?</w:t>
      </w:r>
      <w:r>
        <w:rPr>
          <w:rFonts w:ascii="Times New Roman" w:eastAsia="Calibri" w:hAnsi="Times New Roman" w:cs="Times New Roman"/>
          <w:sz w:val="24"/>
        </w:rPr>
        <w:t xml:space="preserve">”, </w:t>
      </w:r>
      <w:r w:rsidRPr="00B51E44">
        <w:rPr>
          <w:rFonts w:ascii="Times New Roman" w:eastAsia="Calibri" w:hAnsi="Times New Roman" w:cs="Times New Roman"/>
          <w:sz w:val="24"/>
        </w:rPr>
        <w:t xml:space="preserve"> </w:t>
      </w:r>
      <w:r>
        <w:rPr>
          <w:rFonts w:ascii="Times New Roman" w:eastAsia="Calibri" w:hAnsi="Times New Roman" w:cs="Times New Roman"/>
          <w:sz w:val="24"/>
        </w:rPr>
        <w:t>“</w:t>
      </w:r>
      <w:r w:rsidRPr="00B51E44">
        <w:rPr>
          <w:rFonts w:ascii="Times New Roman" w:eastAsia="Calibri" w:hAnsi="Times New Roman" w:cs="Times New Roman"/>
          <w:sz w:val="24"/>
        </w:rPr>
        <w:t>Öğrencinin hangi yeterliliklere (bilgi, beceri ve yetkinliklere) sahip olması bekleniyor?</w:t>
      </w:r>
      <w:r>
        <w:rPr>
          <w:rFonts w:ascii="Times New Roman" w:eastAsia="Calibri" w:hAnsi="Times New Roman" w:cs="Times New Roman"/>
          <w:sz w:val="24"/>
        </w:rPr>
        <w:t>”</w:t>
      </w:r>
      <w:r w:rsidRPr="00B51E44">
        <w:rPr>
          <w:rFonts w:ascii="Times New Roman" w:eastAsia="Calibri" w:hAnsi="Times New Roman" w:cs="Times New Roman"/>
          <w:sz w:val="24"/>
        </w:rPr>
        <w:t xml:space="preserve"> sorularına yanıt aranarak başlanmıştır. </w:t>
      </w:r>
    </w:p>
    <w:p w:rsidR="0037262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t>Program yeterliliklerini belirlemek amacıyla her bölüm/</w:t>
      </w:r>
      <w:r>
        <w:rPr>
          <w:rFonts w:ascii="Times New Roman" w:eastAsia="Calibri" w:hAnsi="Times New Roman" w:cs="Times New Roman"/>
          <w:sz w:val="24"/>
        </w:rPr>
        <w:t xml:space="preserve"> </w:t>
      </w:r>
      <w:r w:rsidRPr="00B51E44">
        <w:rPr>
          <w:rFonts w:ascii="Times New Roman" w:eastAsia="Calibri" w:hAnsi="Times New Roman" w:cs="Times New Roman"/>
          <w:sz w:val="24"/>
        </w:rPr>
        <w:t xml:space="preserve">anabilim dalının kendi biriminde oluşturduğu ekip Türkiye Yükseköğretim Yeterlilikler Çerçevesi (TYYÇ) temel alan yeterlilikleri kapsamında değerlendirmelerde bulunmuştur. Bunun yanında mezun öğrencilerin hangi bilgi, beceri ve yetkinliklerle donanması gerektiği konusunda toplanan, iç ve dış paydaş görüşleri, ihtiyaç analizleri ve programın amaçları da dikkate alınarak temel alan yeterlilikleriyle uyumlu olarak program yeterlilikleri belirlenmiştir. Tüm programlara bu süreçte destek olması amacı ile bir kılavuz olarak hazırlanan “Atılım Üniversitesi Program ve Ders Bilgi Paketi Hazırlama Kılavuzu” </w:t>
      </w:r>
      <w:r w:rsidRPr="00B51E44">
        <w:rPr>
          <w:rFonts w:ascii="Times New Roman" w:eastAsia="Calibri" w:hAnsi="Times New Roman" w:cs="Times New Roman"/>
          <w:sz w:val="20"/>
        </w:rPr>
        <w:t>(</w:t>
      </w:r>
      <w:hyperlink r:id="rId12" w:history="1">
        <w:r w:rsidRPr="00B51E44">
          <w:rPr>
            <w:rStyle w:val="Kpr"/>
            <w:rFonts w:ascii="Times New Roman" w:eastAsia="Calibri" w:hAnsi="Times New Roman" w:cs="Times New Roman"/>
            <w:sz w:val="20"/>
          </w:rPr>
          <w:t>https://www.atilim.edu.tr/files/ects_kilavuz.pdf</w:t>
        </w:r>
      </w:hyperlink>
      <w:r w:rsidRPr="00B51E44">
        <w:rPr>
          <w:rFonts w:ascii="Times New Roman" w:eastAsia="Calibri" w:hAnsi="Times New Roman" w:cs="Times New Roman"/>
          <w:sz w:val="20"/>
        </w:rPr>
        <w:t xml:space="preserve">) </w:t>
      </w:r>
      <w:r w:rsidRPr="00B51E44">
        <w:rPr>
          <w:rFonts w:ascii="Times New Roman" w:eastAsia="Calibri" w:hAnsi="Times New Roman" w:cs="Times New Roman"/>
          <w:sz w:val="24"/>
        </w:rPr>
        <w:t xml:space="preserve">Avrupa Kredi Transfer Sistemi (AKTS) Kataloğu sayfasından </w:t>
      </w:r>
      <w:r w:rsidRPr="00B51E44">
        <w:rPr>
          <w:rFonts w:ascii="Times New Roman" w:eastAsia="Calibri" w:hAnsi="Times New Roman" w:cs="Times New Roman"/>
          <w:sz w:val="20"/>
        </w:rPr>
        <w:t>(</w:t>
      </w:r>
      <w:hyperlink r:id="rId13" w:history="1">
        <w:r w:rsidRPr="00B51E44">
          <w:rPr>
            <w:rStyle w:val="Kpr"/>
            <w:rFonts w:ascii="Times New Roman" w:eastAsia="Calibri" w:hAnsi="Times New Roman" w:cs="Times New Roman"/>
            <w:sz w:val="20"/>
          </w:rPr>
          <w:t>https://www.atilim.edu.tr/tr/ects</w:t>
        </w:r>
      </w:hyperlink>
      <w:r w:rsidRPr="00B51E44">
        <w:rPr>
          <w:rFonts w:ascii="Times New Roman" w:eastAsia="Calibri" w:hAnsi="Times New Roman" w:cs="Times New Roman"/>
          <w:sz w:val="20"/>
        </w:rPr>
        <w:t xml:space="preserve">) </w:t>
      </w:r>
      <w:r w:rsidRPr="00B51E44">
        <w:rPr>
          <w:rFonts w:ascii="Times New Roman" w:eastAsia="Calibri" w:hAnsi="Times New Roman" w:cs="Times New Roman"/>
          <w:sz w:val="24"/>
        </w:rPr>
        <w:t xml:space="preserve">erişime sunulmuştur. Program yeterlilikleri Avrupa Yeterlilikler Çerçevesi, Ulusal Yeterlilikler Çerçevesi ve Alana özgü yeterlikler çerçevesi ile uyumlu olarak, mesleki olmayan bilgi, beceri ve davranışları ya da mesleki alana özel bilgi ve becerileri içerebilmektedir. </w:t>
      </w:r>
    </w:p>
    <w:p w:rsidR="00372624" w:rsidRPr="00B51E44" w:rsidRDefault="00372624" w:rsidP="00372624">
      <w:pPr>
        <w:widowControl/>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Üniversitedeki</w:t>
      </w:r>
      <w:r w:rsidRPr="00B51E44">
        <w:rPr>
          <w:rFonts w:ascii="Times New Roman" w:eastAsia="Calibri" w:hAnsi="Times New Roman" w:cs="Times New Roman"/>
          <w:sz w:val="24"/>
        </w:rPr>
        <w:t xml:space="preserve"> yükseköğretim yeterlilikler çerçevesi ve Bologna süreci faaliyetleri</w:t>
      </w:r>
      <w:r>
        <w:rPr>
          <w:rFonts w:ascii="Times New Roman" w:eastAsia="Calibri" w:hAnsi="Times New Roman" w:cs="Times New Roman"/>
          <w:sz w:val="24"/>
        </w:rPr>
        <w:t>;</w:t>
      </w:r>
      <w:r w:rsidRPr="00B51E44">
        <w:rPr>
          <w:rFonts w:ascii="Times New Roman" w:eastAsia="Calibri" w:hAnsi="Times New Roman" w:cs="Times New Roman"/>
          <w:sz w:val="24"/>
        </w:rPr>
        <w:t xml:space="preserve"> bir rektör yardımcısının yönetiminde bu konuda genel koordinatör olarak atanan bir öğretim üyesi tarafından koordine edilmektedir. Bölümlerin de genel koordinatörle çalışmak üzere bu konuda görevli kend</w:t>
      </w:r>
      <w:r>
        <w:rPr>
          <w:rFonts w:ascii="Times New Roman" w:eastAsia="Calibri" w:hAnsi="Times New Roman" w:cs="Times New Roman"/>
          <w:sz w:val="24"/>
        </w:rPr>
        <w:t>i koordinatörleri mevcuttur.</w:t>
      </w:r>
    </w:p>
    <w:p w:rsidR="0037262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t>Program yeterlilikleri belirlenirken Türkiye Yükseköğretim Yeterlilikler Çerçevesiyle (TYYÇ) uyum göz önünde bulundurulmaktadır. Türkiye Yükseköğretim Yeterlilikler Çerçevesi (TYYÇ) sayfasından Ulusal Yeterlilikler Çerçevesi (UYÇ) incelenmiş ve bunlara uyumlu program yeterlilikleri oluşturulmuştur. Bu uyumun göstergesi olarak her program “Ulusal Yeterlilikler ve Program Yeterliliklerinin İlişkilendirilmesi” formları doldurulmuştur. Gerek UYÇ - Program Yeterlilikleri ilişkisi, gerekse Temel Alan Yeterlilikleri ve Program Yeterlilikleri İlişkisi için matrisler hazırlanmış, bu uyum matrisler</w:t>
      </w:r>
      <w:r>
        <w:rPr>
          <w:rFonts w:ascii="Times New Roman" w:eastAsia="Calibri" w:hAnsi="Times New Roman" w:cs="Times New Roman"/>
          <w:sz w:val="24"/>
        </w:rPr>
        <w:t>de gösterilmiştir. Üniversite</w:t>
      </w:r>
      <w:r w:rsidRPr="00B51E44">
        <w:rPr>
          <w:rFonts w:ascii="Times New Roman" w:eastAsia="Calibri" w:hAnsi="Times New Roman" w:cs="Times New Roman"/>
          <w:sz w:val="24"/>
        </w:rPr>
        <w:t xml:space="preserve"> AKTS Kataloğu sayfasından ilgili tabl</w:t>
      </w:r>
      <w:r>
        <w:rPr>
          <w:rFonts w:ascii="Times New Roman" w:eastAsia="Calibri" w:hAnsi="Times New Roman" w:cs="Times New Roman"/>
          <w:sz w:val="24"/>
        </w:rPr>
        <w:t xml:space="preserve">olara ulaşılabilmektedir. </w:t>
      </w:r>
    </w:p>
    <w:p w:rsidR="00372624" w:rsidRPr="00B51E4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t>Program yeterlilikleri ile her bir dersin her bir öğrenme çıktısı arasında ilişkilendirme akreditasyon süreçlerinden geçen programlarda yapılmış ve ilgili tablolara aktarılmıştır. Akredite olmayan programlarda bu ilişkilendirmenin yapılması planlanmaktadır. Bologna Süreci kapsamında yapılan çalışmalar, derslerin program yeterliliklerine</w:t>
      </w:r>
      <w:r>
        <w:rPr>
          <w:rFonts w:ascii="Times New Roman" w:eastAsia="Calibri" w:hAnsi="Times New Roman" w:cs="Times New Roman"/>
          <w:sz w:val="24"/>
        </w:rPr>
        <w:t xml:space="preserve"> katkı düzeyini göstermektedir.</w:t>
      </w:r>
    </w:p>
    <w:p w:rsidR="00372624" w:rsidRPr="00B51E4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t>Müfredatlar</w:t>
      </w:r>
      <w:r>
        <w:rPr>
          <w:rFonts w:ascii="Times New Roman" w:eastAsia="Calibri" w:hAnsi="Times New Roman" w:cs="Times New Roman"/>
          <w:sz w:val="24"/>
        </w:rPr>
        <w:t>,</w:t>
      </w:r>
      <w:r w:rsidRPr="00B51E44">
        <w:rPr>
          <w:rFonts w:ascii="Times New Roman" w:eastAsia="Calibri" w:hAnsi="Times New Roman" w:cs="Times New Roman"/>
          <w:sz w:val="24"/>
        </w:rPr>
        <w:t xml:space="preserve"> Bölüm Başkanlığı önerisi ile bölüm kurulunda son halini almakta ve Fakülte Kurulu onayından sonra Senatoya sunulmaktadır. Konu Senatoda görüşülmeden önce Üniversite Eğitim Komisyonuna gitmekte, son aşamada Senatoda karara bağlanmaktadır. </w:t>
      </w:r>
    </w:p>
    <w:p w:rsidR="00372624" w:rsidRDefault="00372624" w:rsidP="00372624">
      <w:pPr>
        <w:widowControl/>
        <w:spacing w:after="160" w:line="259" w:lineRule="auto"/>
        <w:jc w:val="both"/>
        <w:rPr>
          <w:rFonts w:ascii="Times New Roman" w:eastAsia="Calibri" w:hAnsi="Times New Roman" w:cs="Times New Roman"/>
          <w:sz w:val="24"/>
        </w:rPr>
      </w:pPr>
      <w:r w:rsidRPr="00B51E44">
        <w:rPr>
          <w:rFonts w:ascii="Times New Roman" w:eastAsia="Calibri" w:hAnsi="Times New Roman" w:cs="Times New Roman"/>
          <w:sz w:val="24"/>
        </w:rPr>
        <w:lastRenderedPageBreak/>
        <w:t xml:space="preserve">Bologna süreci ile programların eğitim amaçları ve kazanımlarını </w:t>
      </w:r>
      <w:r>
        <w:rPr>
          <w:rFonts w:ascii="Times New Roman" w:eastAsia="Calibri" w:hAnsi="Times New Roman" w:cs="Times New Roman"/>
          <w:sz w:val="24"/>
        </w:rPr>
        <w:t>internet</w:t>
      </w:r>
      <w:r w:rsidRPr="00B51E44">
        <w:rPr>
          <w:rFonts w:ascii="Times New Roman" w:eastAsia="Calibri" w:hAnsi="Times New Roman" w:cs="Times New Roman"/>
          <w:sz w:val="24"/>
        </w:rPr>
        <w:t xml:space="preserve"> sayfalarından ve AKTS kataloğundan Türkçe ve İngilizce olarak kamuoyu ile paylaşılması mecburiyeti getirilmiştir. Ayrıca her bir programın kendi web sayfasını ve ilgili AKTS Kataloğunu güncellemesi kuralı işletilmektedir.</w:t>
      </w:r>
    </w:p>
    <w:p w:rsidR="00372624" w:rsidRDefault="00372624" w:rsidP="00372624">
      <w:pPr>
        <w:widowControl/>
        <w:spacing w:after="160" w:line="259" w:lineRule="auto"/>
        <w:jc w:val="both"/>
        <w:rPr>
          <w:rFonts w:ascii="Times New Roman" w:eastAsia="Calibri" w:hAnsi="Times New Roman" w:cs="Times New Roman"/>
          <w:sz w:val="24"/>
        </w:rPr>
      </w:pPr>
      <w:r w:rsidRPr="005C46B2">
        <w:rPr>
          <w:rFonts w:ascii="Times New Roman" w:eastAsia="Calibri" w:hAnsi="Times New Roman" w:cs="Times New Roman"/>
          <w:sz w:val="24"/>
        </w:rPr>
        <w:t>Programlarda öğrencilerin yurt içinde ve dışında iş yeri ortamlarında gerçekleşen mesleki uygulama/alan çalışması ve stajlarının iş yükleri, günlük çalışma saatlerinin iş günü sayısı ile çarpılıp, çarpım sonucunun 25’e bölünerek faaliyetin AKTS kre</w:t>
      </w:r>
      <w:r>
        <w:rPr>
          <w:rFonts w:ascii="Times New Roman" w:eastAsia="Calibri" w:hAnsi="Times New Roman" w:cs="Times New Roman"/>
          <w:sz w:val="24"/>
        </w:rPr>
        <w:t>disi belirlenmektedir ve bu AKT</w:t>
      </w:r>
      <w:r w:rsidRPr="005C46B2">
        <w:rPr>
          <w:rFonts w:ascii="Times New Roman" w:eastAsia="Calibri" w:hAnsi="Times New Roman" w:cs="Times New Roman"/>
          <w:sz w:val="24"/>
        </w:rPr>
        <w:t>S kredileri programların toplam iş yüküne dâhil edilmektedir.</w:t>
      </w:r>
    </w:p>
    <w:p w:rsidR="00372624" w:rsidRDefault="00372624" w:rsidP="00372624">
      <w:pPr>
        <w:widowControl/>
        <w:spacing w:after="160" w:line="259" w:lineRule="auto"/>
        <w:jc w:val="both"/>
        <w:rPr>
          <w:rFonts w:ascii="Times New Roman" w:eastAsia="Calibri" w:hAnsi="Times New Roman" w:cs="Times New Roman"/>
          <w:sz w:val="24"/>
        </w:rPr>
      </w:pPr>
      <w:r w:rsidRPr="00FE0767">
        <w:rPr>
          <w:rFonts w:ascii="Times New Roman" w:eastAsia="Calibri" w:hAnsi="Times New Roman" w:cs="Times New Roman"/>
          <w:sz w:val="24"/>
        </w:rPr>
        <w:t>Öğretim programlarında yapılacak değişiklik önerileri, Bölüm Başkanlığı önerisi ile Bölüm Kurulunda görüşülür ve Fakülte Kurulu onayından sonra Senatoya sunulur. Konu Senatoda görüşülmeden önce Eğitim Komisyonuna gönderilir; takiben Senatoda karara bağlanır. Diğer programları etkileyen değişiklikler için ilgili birim(</w:t>
      </w:r>
      <w:proofErr w:type="spellStart"/>
      <w:r w:rsidRPr="00FE0767">
        <w:rPr>
          <w:rFonts w:ascii="Times New Roman" w:eastAsia="Calibri" w:hAnsi="Times New Roman" w:cs="Times New Roman"/>
          <w:sz w:val="24"/>
        </w:rPr>
        <w:t>ler</w:t>
      </w:r>
      <w:proofErr w:type="spellEnd"/>
      <w:r w:rsidRPr="00FE0767">
        <w:rPr>
          <w:rFonts w:ascii="Times New Roman" w:eastAsia="Calibri" w:hAnsi="Times New Roman" w:cs="Times New Roman"/>
          <w:sz w:val="24"/>
        </w:rPr>
        <w:t xml:space="preserve">)in görüşleri alınır. Başka disiplinlerden talep edilen servis dersleri için ilgili fakülteye başvurularak işbirliği sağlanır. Kapsamlı değişiklik durumlarında tüm paydaş görüşlerinin alınması ve değerlendirilmesi Bölüm Başkanı sorumluluğundadır. </w:t>
      </w:r>
    </w:p>
    <w:p w:rsidR="00372624" w:rsidRDefault="00372624" w:rsidP="00372624">
      <w:pPr>
        <w:widowControl/>
        <w:spacing w:after="160" w:line="259" w:lineRule="auto"/>
        <w:jc w:val="both"/>
        <w:rPr>
          <w:rFonts w:ascii="Times New Roman" w:eastAsia="Calibri" w:hAnsi="Times New Roman" w:cs="Times New Roman"/>
          <w:sz w:val="24"/>
        </w:rPr>
      </w:pPr>
      <w:r w:rsidRPr="00FE0767">
        <w:rPr>
          <w:rFonts w:ascii="Times New Roman" w:eastAsia="Calibri" w:hAnsi="Times New Roman" w:cs="Times New Roman"/>
          <w:sz w:val="24"/>
        </w:rPr>
        <w:t>De</w:t>
      </w:r>
      <w:r w:rsidR="00AD3F42">
        <w:rPr>
          <w:rFonts w:ascii="Times New Roman" w:eastAsia="Calibri" w:hAnsi="Times New Roman" w:cs="Times New Roman"/>
          <w:sz w:val="24"/>
        </w:rPr>
        <w:t>rsler ile ilgili olarak, dersler</w:t>
      </w:r>
      <w:r w:rsidRPr="00FE0767">
        <w:rPr>
          <w:rFonts w:ascii="Times New Roman" w:eastAsia="Calibri" w:hAnsi="Times New Roman" w:cs="Times New Roman"/>
          <w:sz w:val="24"/>
        </w:rPr>
        <w:t>in ders kataloğuna konması Eği</w:t>
      </w:r>
      <w:r>
        <w:rPr>
          <w:rFonts w:ascii="Times New Roman" w:eastAsia="Calibri" w:hAnsi="Times New Roman" w:cs="Times New Roman"/>
          <w:sz w:val="24"/>
        </w:rPr>
        <w:t xml:space="preserve">tim Komisyonu değerlendirmesini </w:t>
      </w:r>
      <w:r w:rsidRPr="00FE0767">
        <w:rPr>
          <w:rFonts w:ascii="Times New Roman" w:eastAsia="Calibri" w:hAnsi="Times New Roman" w:cs="Times New Roman"/>
          <w:sz w:val="24"/>
        </w:rPr>
        <w:t>takiben Senatoda görüşülür. Öğrenme kazanımları, öğrenci iş yükü, değerlendirme yöntemleri ve benzeri tüm ders ayrıntıları öneride yer alır.</w:t>
      </w:r>
    </w:p>
    <w:p w:rsidR="006217C4" w:rsidRDefault="00C201A9" w:rsidP="006217C4">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 xml:space="preserve">Bu alan dâhilindeki akademik ve idari göstergeler, çalışmalar ve çıktılara </w:t>
      </w:r>
      <w:r>
        <w:rPr>
          <w:rFonts w:ascii="Times New Roman" w:eastAsia="Calibri" w:hAnsi="Times New Roman" w:cs="Times New Roman"/>
          <w:sz w:val="24"/>
        </w:rPr>
        <w:t xml:space="preserve">aşağıdakilerle sınırlı kalmamak ve </w:t>
      </w:r>
      <w:r w:rsidRPr="006217C4">
        <w:rPr>
          <w:rFonts w:ascii="Times New Roman" w:eastAsia="Calibri" w:hAnsi="Times New Roman" w:cs="Times New Roman"/>
          <w:sz w:val="24"/>
        </w:rPr>
        <w:t>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14"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 </w:t>
      </w:r>
      <w:proofErr w:type="spellStart"/>
      <w:r w:rsidRPr="000E7C42">
        <w:rPr>
          <w:rFonts w:ascii="Times New Roman" w:eastAsia="Calibri" w:hAnsi="Times New Roman" w:cs="Times New Roman"/>
          <w:sz w:val="24"/>
        </w:rPr>
        <w:t>Atilim</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Universitesi</w:t>
      </w:r>
      <w:proofErr w:type="spellEnd"/>
      <w:r w:rsidRPr="000E7C42">
        <w:rPr>
          <w:rFonts w:ascii="Times New Roman" w:eastAsia="Calibri" w:hAnsi="Times New Roman" w:cs="Times New Roman"/>
          <w:sz w:val="24"/>
        </w:rPr>
        <w:t xml:space="preserve"> Dijital Ders Materyali </w:t>
      </w:r>
      <w:proofErr w:type="spellStart"/>
      <w:r w:rsidRPr="000E7C42">
        <w:rPr>
          <w:rFonts w:ascii="Times New Roman" w:eastAsia="Calibri" w:hAnsi="Times New Roman" w:cs="Times New Roman"/>
          <w:sz w:val="24"/>
        </w:rPr>
        <w:t>Hazirlama</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B.1_Atilim </w:t>
      </w:r>
      <w:proofErr w:type="spellStart"/>
      <w:r w:rsidRPr="000E7C42">
        <w:rPr>
          <w:rFonts w:ascii="Times New Roman" w:eastAsia="Calibri" w:hAnsi="Times New Roman" w:cs="Times New Roman"/>
          <w:sz w:val="24"/>
        </w:rPr>
        <w:t>Universitesi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Yandal</w:t>
      </w:r>
      <w:proofErr w:type="spellEnd"/>
      <w:r w:rsidRPr="000E7C42">
        <w:rPr>
          <w:rFonts w:ascii="Times New Roman" w:eastAsia="Calibri" w:hAnsi="Times New Roman" w:cs="Times New Roman"/>
          <w:sz w:val="24"/>
        </w:rPr>
        <w:t xml:space="preserve"> Program </w:t>
      </w:r>
      <w:proofErr w:type="gramStart"/>
      <w:r w:rsidRPr="000E7C42">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B.1_Azerbaycan Diller </w:t>
      </w:r>
      <w:proofErr w:type="spellStart"/>
      <w:r w:rsidRPr="000E7C42">
        <w:rPr>
          <w:rFonts w:ascii="Times New Roman" w:eastAsia="Calibri" w:hAnsi="Times New Roman" w:cs="Times New Roman"/>
          <w:sz w:val="24"/>
        </w:rPr>
        <w:t>Universitesi</w:t>
      </w:r>
      <w:proofErr w:type="spellEnd"/>
      <w:r w:rsidRPr="000E7C42">
        <w:rPr>
          <w:rFonts w:ascii="Times New Roman" w:eastAsia="Calibri" w:hAnsi="Times New Roman" w:cs="Times New Roman"/>
          <w:sz w:val="24"/>
        </w:rPr>
        <w:t xml:space="preserve"> Akademik </w:t>
      </w:r>
      <w:proofErr w:type="spellStart"/>
      <w:r w:rsidRPr="000E7C42">
        <w:rPr>
          <w:rFonts w:ascii="Times New Roman" w:eastAsia="Calibri" w:hAnsi="Times New Roman" w:cs="Times New Roman"/>
          <w:sz w:val="24"/>
        </w:rPr>
        <w:t>Isbirligi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Protokolu</w:t>
      </w:r>
      <w:r>
        <w:rPr>
          <w:rFonts w:ascii="Times New Roman" w:eastAsia="Calibri" w:hAnsi="Times New Roman" w:cs="Times New Roman"/>
          <w:sz w:val="24"/>
        </w:rPr>
        <w:t>.pdf</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B.1_FEDEK Akreditasyon - Fen Edebiyat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Ingiliz</w:t>
      </w:r>
      <w:proofErr w:type="spellEnd"/>
      <w:r w:rsidRPr="000E7C42">
        <w:rPr>
          <w:rFonts w:ascii="Times New Roman" w:eastAsia="Calibri" w:hAnsi="Times New Roman" w:cs="Times New Roman"/>
          <w:sz w:val="24"/>
        </w:rPr>
        <w:t xml:space="preserve"> Dili </w:t>
      </w:r>
      <w:proofErr w:type="spellStart"/>
      <w:r w:rsidRPr="000E7C42">
        <w:rPr>
          <w:rFonts w:ascii="Times New Roman" w:eastAsia="Calibri" w:hAnsi="Times New Roman" w:cs="Times New Roman"/>
          <w:sz w:val="24"/>
        </w:rPr>
        <w:t>Edebiyati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B.1_FEDEK Akreditasyon – Fen-Edebiyat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MUtercim</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Tercumanlik</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B.1_FEDEK Akreditasyon – Fen-Edebiyat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Psikoloji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B.1_Fen Bilimleri </w:t>
      </w:r>
      <w:proofErr w:type="gramStart"/>
      <w:r w:rsidRPr="000E7C42">
        <w:rPr>
          <w:rFonts w:ascii="Times New Roman" w:eastAsia="Calibri" w:hAnsi="Times New Roman" w:cs="Times New Roman"/>
          <w:sz w:val="24"/>
        </w:rPr>
        <w:t>Enstitusu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B.1_Fen-Edebiyat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Egitim</w:t>
      </w:r>
      <w:proofErr w:type="spellEnd"/>
      <w:r w:rsidRPr="000E7C42">
        <w:rPr>
          <w:rFonts w:ascii="Times New Roman" w:eastAsia="Calibri" w:hAnsi="Times New Roman" w:cs="Times New Roman"/>
          <w:sz w:val="24"/>
        </w:rPr>
        <w:t xml:space="preserve"> Komisyonu </w:t>
      </w:r>
      <w:proofErr w:type="gramStart"/>
      <w:r w:rsidRPr="000E7C42">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B.1_MUDEK Akreditasyon - </w:t>
      </w:r>
      <w:proofErr w:type="spellStart"/>
      <w:r w:rsidRPr="000E7C42">
        <w:rPr>
          <w:rFonts w:ascii="Times New Roman" w:eastAsia="Calibri" w:hAnsi="Times New Roman" w:cs="Times New Roman"/>
          <w:sz w:val="24"/>
        </w:rPr>
        <w:t>Muhendislik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Bilgisayar </w:t>
      </w:r>
      <w:proofErr w:type="spellStart"/>
      <w:r w:rsidRPr="000E7C42">
        <w:rPr>
          <w:rFonts w:ascii="Times New Roman" w:eastAsia="Calibri" w:hAnsi="Times New Roman" w:cs="Times New Roman"/>
          <w:sz w:val="24"/>
        </w:rPr>
        <w:t>Muhendisligi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B.1_MUDEK Akreditasyon - </w:t>
      </w:r>
      <w:proofErr w:type="spellStart"/>
      <w:r w:rsidRPr="000E7C42">
        <w:rPr>
          <w:rFonts w:ascii="Times New Roman" w:eastAsia="Calibri" w:hAnsi="Times New Roman" w:cs="Times New Roman"/>
          <w:sz w:val="24"/>
        </w:rPr>
        <w:t>Muhendislik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Elektrik Elektronik </w:t>
      </w:r>
      <w:proofErr w:type="spellStart"/>
      <w:r w:rsidRPr="000E7C42">
        <w:rPr>
          <w:rFonts w:ascii="Times New Roman" w:eastAsia="Calibri" w:hAnsi="Times New Roman" w:cs="Times New Roman"/>
          <w:sz w:val="24"/>
        </w:rPr>
        <w:t>Muhendisligi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B.1_MUDEK Akreditasyon - </w:t>
      </w:r>
      <w:proofErr w:type="spellStart"/>
      <w:r w:rsidRPr="000E7C42">
        <w:rPr>
          <w:rFonts w:ascii="Times New Roman" w:eastAsia="Calibri" w:hAnsi="Times New Roman" w:cs="Times New Roman"/>
          <w:sz w:val="24"/>
        </w:rPr>
        <w:t>Muhendislik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Endustri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Muhendisligi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B.1_MUDEK Akreditasyon - </w:t>
      </w:r>
      <w:proofErr w:type="spellStart"/>
      <w:r w:rsidRPr="000E7C42">
        <w:rPr>
          <w:rFonts w:ascii="Times New Roman" w:eastAsia="Calibri" w:hAnsi="Times New Roman" w:cs="Times New Roman"/>
          <w:sz w:val="24"/>
        </w:rPr>
        <w:t>Muhendislik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Imalat</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Muhendisligi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B.1_MUDEK Akreditasyon - </w:t>
      </w:r>
      <w:proofErr w:type="spellStart"/>
      <w:r w:rsidRPr="000E7C42">
        <w:rPr>
          <w:rFonts w:ascii="Times New Roman" w:eastAsia="Calibri" w:hAnsi="Times New Roman" w:cs="Times New Roman"/>
          <w:sz w:val="24"/>
        </w:rPr>
        <w:t>Muhendislik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Insaat</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Muhendisligi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B.1_MUDEK Akreditasyon - </w:t>
      </w:r>
      <w:proofErr w:type="spellStart"/>
      <w:r w:rsidRPr="000E7C42">
        <w:rPr>
          <w:rFonts w:ascii="Times New Roman" w:eastAsia="Calibri" w:hAnsi="Times New Roman" w:cs="Times New Roman"/>
          <w:sz w:val="24"/>
        </w:rPr>
        <w:t>Muhendislik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Mekatronik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Muhendisligi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B.1_MUDEK Akreditasyon - </w:t>
      </w:r>
      <w:proofErr w:type="spellStart"/>
      <w:r w:rsidRPr="000E7C42">
        <w:rPr>
          <w:rFonts w:ascii="Times New Roman" w:eastAsia="Calibri" w:hAnsi="Times New Roman" w:cs="Times New Roman"/>
          <w:sz w:val="24"/>
        </w:rPr>
        <w:t>Muhendislik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Metalurji</w:t>
      </w:r>
      <w:proofErr w:type="spellEnd"/>
      <w:r w:rsidRPr="000E7C42">
        <w:rPr>
          <w:rFonts w:ascii="Times New Roman" w:eastAsia="Calibri" w:hAnsi="Times New Roman" w:cs="Times New Roman"/>
          <w:sz w:val="24"/>
        </w:rPr>
        <w:t xml:space="preserve"> Malzeme </w:t>
      </w:r>
      <w:proofErr w:type="spellStart"/>
      <w:r w:rsidRPr="000E7C42">
        <w:rPr>
          <w:rFonts w:ascii="Times New Roman" w:eastAsia="Calibri" w:hAnsi="Times New Roman" w:cs="Times New Roman"/>
          <w:sz w:val="24"/>
        </w:rPr>
        <w:t>Muhendisligi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B.1_MUDEK Akreditasyon - </w:t>
      </w:r>
      <w:proofErr w:type="spellStart"/>
      <w:r w:rsidRPr="000E7C42">
        <w:rPr>
          <w:rFonts w:ascii="Times New Roman" w:eastAsia="Calibri" w:hAnsi="Times New Roman" w:cs="Times New Roman"/>
          <w:sz w:val="24"/>
        </w:rPr>
        <w:t>Muhendislik</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Fakultesi</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Yazilim</w:t>
      </w:r>
      <w:proofErr w:type="spellEnd"/>
      <w:r w:rsidRPr="000E7C42">
        <w:rPr>
          <w:rFonts w:ascii="Times New Roman" w:eastAsia="Calibri" w:hAnsi="Times New Roman" w:cs="Times New Roman"/>
          <w:sz w:val="24"/>
        </w:rPr>
        <w:t xml:space="preserve"> </w:t>
      </w:r>
      <w:proofErr w:type="spellStart"/>
      <w:r w:rsidRPr="000E7C42">
        <w:rPr>
          <w:rFonts w:ascii="Times New Roman" w:eastAsia="Calibri" w:hAnsi="Times New Roman" w:cs="Times New Roman"/>
          <w:sz w:val="24"/>
        </w:rPr>
        <w:t>Muhendisligi</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Bolumu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B.1_PEARSON Akreditasyon - </w:t>
      </w:r>
      <w:proofErr w:type="spellStart"/>
      <w:r w:rsidRPr="000E7C42">
        <w:rPr>
          <w:rFonts w:ascii="Times New Roman" w:eastAsia="Calibri" w:hAnsi="Times New Roman" w:cs="Times New Roman"/>
          <w:sz w:val="24"/>
        </w:rPr>
        <w:t>Yabanci</w:t>
      </w:r>
      <w:proofErr w:type="spellEnd"/>
      <w:r w:rsidRPr="000E7C42">
        <w:rPr>
          <w:rFonts w:ascii="Times New Roman" w:eastAsia="Calibri" w:hAnsi="Times New Roman" w:cs="Times New Roman"/>
          <w:sz w:val="24"/>
        </w:rPr>
        <w:t xml:space="preserve"> Diller </w:t>
      </w:r>
      <w:proofErr w:type="gramStart"/>
      <w:r w:rsidRPr="000E7C42">
        <w:rPr>
          <w:rFonts w:ascii="Times New Roman" w:eastAsia="Calibri" w:hAnsi="Times New Roman" w:cs="Times New Roman"/>
          <w:sz w:val="24"/>
        </w:rPr>
        <w:t>Yuksekokulu</w:t>
      </w:r>
      <w:r>
        <w:rPr>
          <w:rFonts w:ascii="Times New Roman" w:eastAsia="Calibri" w:hAnsi="Times New Roman" w:cs="Times New Roman"/>
          <w:sz w:val="24"/>
        </w:rPr>
        <w:t>.docx</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lastRenderedPageBreak/>
        <w:t xml:space="preserve">B.1_Program ve Ders Bilgi Paketi Hazırlama </w:t>
      </w:r>
      <w:proofErr w:type="gramStart"/>
      <w:r w:rsidRPr="000E7C42">
        <w:rPr>
          <w:rFonts w:ascii="Times New Roman" w:eastAsia="Calibri" w:hAnsi="Times New Roman" w:cs="Times New Roman"/>
          <w:sz w:val="24"/>
        </w:rPr>
        <w:t>Kilavuzu</w:t>
      </w:r>
      <w:r>
        <w:rPr>
          <w:rFonts w:ascii="Times New Roman" w:eastAsia="Calibri" w:hAnsi="Times New Roman" w:cs="Times New Roman"/>
          <w:sz w:val="24"/>
        </w:rPr>
        <w:t>.pdf</w:t>
      </w:r>
      <w:proofErr w:type="gramEnd"/>
    </w:p>
    <w:p w:rsidR="000E7C42" w:rsidRDefault="000E7C42" w:rsidP="000E7C42">
      <w:pPr>
        <w:pStyle w:val="ListeParagraf"/>
        <w:widowControl/>
        <w:numPr>
          <w:ilvl w:val="0"/>
          <w:numId w:val="7"/>
        </w:numPr>
        <w:spacing w:after="60" w:line="259" w:lineRule="auto"/>
        <w:jc w:val="both"/>
        <w:rPr>
          <w:rFonts w:ascii="Times New Roman" w:eastAsia="Calibri" w:hAnsi="Times New Roman" w:cs="Times New Roman"/>
          <w:sz w:val="24"/>
        </w:rPr>
      </w:pPr>
      <w:r w:rsidRPr="000E7C42">
        <w:rPr>
          <w:rFonts w:ascii="Times New Roman" w:eastAsia="Calibri" w:hAnsi="Times New Roman" w:cs="Times New Roman"/>
          <w:sz w:val="24"/>
        </w:rPr>
        <w:t xml:space="preserve">B.1_SHGM Yetki Belgesi - Sivil </w:t>
      </w:r>
      <w:proofErr w:type="spellStart"/>
      <w:r w:rsidRPr="000E7C42">
        <w:rPr>
          <w:rFonts w:ascii="Times New Roman" w:eastAsia="Calibri" w:hAnsi="Times New Roman" w:cs="Times New Roman"/>
          <w:sz w:val="24"/>
        </w:rPr>
        <w:t>Havacilik</w:t>
      </w:r>
      <w:proofErr w:type="spellEnd"/>
      <w:r w:rsidRPr="000E7C42">
        <w:rPr>
          <w:rFonts w:ascii="Times New Roman" w:eastAsia="Calibri" w:hAnsi="Times New Roman" w:cs="Times New Roman"/>
          <w:sz w:val="24"/>
        </w:rPr>
        <w:t xml:space="preserve"> </w:t>
      </w:r>
      <w:proofErr w:type="gramStart"/>
      <w:r w:rsidRPr="000E7C42">
        <w:rPr>
          <w:rFonts w:ascii="Times New Roman" w:eastAsia="Calibri" w:hAnsi="Times New Roman" w:cs="Times New Roman"/>
          <w:sz w:val="24"/>
        </w:rPr>
        <w:t>Yuksekokulu</w:t>
      </w:r>
      <w:r>
        <w:rPr>
          <w:rFonts w:ascii="Times New Roman" w:eastAsia="Calibri" w:hAnsi="Times New Roman" w:cs="Times New Roman"/>
          <w:sz w:val="24"/>
        </w:rPr>
        <w:t>.docx</w:t>
      </w:r>
      <w:proofErr w:type="gramEnd"/>
    </w:p>
    <w:p w:rsidR="00D64D48" w:rsidRDefault="00D64D48" w:rsidP="00D64D48">
      <w:pPr>
        <w:pStyle w:val="ListeParagraf"/>
        <w:widowControl/>
        <w:numPr>
          <w:ilvl w:val="0"/>
          <w:numId w:val="7"/>
        </w:numPr>
        <w:spacing w:after="60" w:line="259" w:lineRule="auto"/>
        <w:jc w:val="both"/>
        <w:rPr>
          <w:rFonts w:ascii="Times New Roman" w:eastAsia="Calibri" w:hAnsi="Times New Roman" w:cs="Times New Roman"/>
          <w:sz w:val="24"/>
        </w:rPr>
      </w:pPr>
      <w:r w:rsidRPr="00D64D48">
        <w:rPr>
          <w:rFonts w:ascii="Times New Roman" w:eastAsia="Calibri" w:hAnsi="Times New Roman" w:cs="Times New Roman"/>
          <w:sz w:val="24"/>
        </w:rPr>
        <w:t>B.1.5.1_AtilimUniversitesi_</w:t>
      </w:r>
      <w:proofErr w:type="gramStart"/>
      <w:r w:rsidRPr="00D64D48">
        <w:rPr>
          <w:rFonts w:ascii="Times New Roman" w:eastAsia="Calibri" w:hAnsi="Times New Roman" w:cs="Times New Roman"/>
          <w:sz w:val="24"/>
        </w:rPr>
        <w:t>LisansDiplomaEki</w:t>
      </w:r>
      <w:r>
        <w:rPr>
          <w:rFonts w:ascii="Times New Roman" w:eastAsia="Calibri" w:hAnsi="Times New Roman" w:cs="Times New Roman"/>
          <w:sz w:val="24"/>
        </w:rPr>
        <w:t>.pdf</w:t>
      </w:r>
      <w:proofErr w:type="gramEnd"/>
    </w:p>
    <w:p w:rsidR="00D64D48" w:rsidRDefault="00D64D48" w:rsidP="00D64D48">
      <w:pPr>
        <w:pStyle w:val="ListeParagraf"/>
        <w:widowControl/>
        <w:numPr>
          <w:ilvl w:val="0"/>
          <w:numId w:val="7"/>
        </w:numPr>
        <w:spacing w:after="60" w:line="259" w:lineRule="auto"/>
        <w:jc w:val="both"/>
        <w:rPr>
          <w:rFonts w:ascii="Times New Roman" w:eastAsia="Calibri" w:hAnsi="Times New Roman" w:cs="Times New Roman"/>
          <w:sz w:val="24"/>
        </w:rPr>
      </w:pPr>
      <w:r w:rsidRPr="00D64D48">
        <w:rPr>
          <w:rFonts w:ascii="Times New Roman" w:eastAsia="Calibri" w:hAnsi="Times New Roman" w:cs="Times New Roman"/>
          <w:sz w:val="24"/>
        </w:rPr>
        <w:t>B.1.5.1_AtilimUniversitesi_</w:t>
      </w:r>
      <w:proofErr w:type="gramStart"/>
      <w:r w:rsidRPr="00D64D48">
        <w:rPr>
          <w:rFonts w:ascii="Times New Roman" w:eastAsia="Calibri" w:hAnsi="Times New Roman" w:cs="Times New Roman"/>
          <w:sz w:val="24"/>
        </w:rPr>
        <w:t>TezliDoktoraDiplomaEki</w:t>
      </w:r>
      <w:r>
        <w:rPr>
          <w:rFonts w:ascii="Times New Roman" w:eastAsia="Calibri" w:hAnsi="Times New Roman" w:cs="Times New Roman"/>
          <w:sz w:val="24"/>
        </w:rPr>
        <w:t>.pdf</w:t>
      </w:r>
      <w:proofErr w:type="gramEnd"/>
    </w:p>
    <w:p w:rsidR="00D64D48" w:rsidRPr="00D64D48" w:rsidRDefault="00D64D48" w:rsidP="00D64D48">
      <w:pPr>
        <w:pStyle w:val="ListeParagraf"/>
        <w:widowControl/>
        <w:numPr>
          <w:ilvl w:val="0"/>
          <w:numId w:val="7"/>
        </w:numPr>
        <w:spacing w:after="60" w:line="259" w:lineRule="auto"/>
        <w:jc w:val="both"/>
        <w:rPr>
          <w:rFonts w:ascii="Times New Roman" w:eastAsia="Calibri" w:hAnsi="Times New Roman" w:cs="Times New Roman"/>
          <w:sz w:val="24"/>
        </w:rPr>
      </w:pPr>
      <w:r w:rsidRPr="00D64D48">
        <w:rPr>
          <w:rFonts w:ascii="Times New Roman" w:eastAsia="Calibri" w:hAnsi="Times New Roman" w:cs="Times New Roman"/>
          <w:sz w:val="24"/>
        </w:rPr>
        <w:t>B.1.5.1_AtilimUniversitesi_</w:t>
      </w:r>
      <w:proofErr w:type="gramStart"/>
      <w:r w:rsidRPr="00D64D48">
        <w:rPr>
          <w:rFonts w:ascii="Times New Roman" w:eastAsia="Calibri" w:hAnsi="Times New Roman" w:cs="Times New Roman"/>
          <w:sz w:val="24"/>
        </w:rPr>
        <w:t>TezliYuksekLisansDiplomaEki</w:t>
      </w:r>
      <w:r>
        <w:rPr>
          <w:rFonts w:ascii="Times New Roman" w:eastAsia="Calibri" w:hAnsi="Times New Roman" w:cs="Times New Roman"/>
          <w:sz w:val="24"/>
        </w:rPr>
        <w:t>.pdf</w:t>
      </w:r>
      <w:proofErr w:type="gramEnd"/>
    </w:p>
    <w:p w:rsidR="00372624" w:rsidRDefault="00372624" w:rsidP="00372624">
      <w:pPr>
        <w:widowControl/>
        <w:spacing w:after="160" w:line="259" w:lineRule="auto"/>
        <w:jc w:val="both"/>
        <w:rPr>
          <w:rFonts w:ascii="Times New Roman" w:hAnsi="Times New Roman" w:cs="Times New Roman"/>
          <w:sz w:val="24"/>
          <w:szCs w:val="24"/>
        </w:rPr>
      </w:pPr>
      <w:bookmarkStart w:id="4" w:name="_Toc534375308"/>
      <w:r w:rsidRPr="00C4664F">
        <w:rPr>
          <w:rFonts w:ascii="Times New Roman" w:eastAsia="Calibri" w:hAnsi="Times New Roman" w:cs="Times New Roman"/>
          <w:sz w:val="24"/>
          <w:szCs w:val="24"/>
        </w:rPr>
        <w:t xml:space="preserve">Program tasarım ve onay içerik ve süreçlerine dair ilave bilgilendirme için bu raporun eklerinde genel ve fakülte bazında örnek uygulamalar ve ilgi akreditasyonlara ilişkin içerik incelenebilir. </w:t>
      </w:r>
      <w:proofErr w:type="gramStart"/>
      <w:r w:rsidRPr="00C4664F">
        <w:rPr>
          <w:rFonts w:ascii="Times New Roman" w:eastAsia="Calibri" w:hAnsi="Times New Roman" w:cs="Times New Roman"/>
          <w:sz w:val="24"/>
          <w:szCs w:val="24"/>
        </w:rPr>
        <w:t xml:space="preserve">Ayrıca Fen Edebiyat Fakültesi </w:t>
      </w:r>
      <w:hyperlink r:id="rId15" w:history="1">
        <w:r w:rsidRPr="00C4664F">
          <w:rPr>
            <w:rStyle w:val="Kpr"/>
            <w:rFonts w:ascii="Times New Roman" w:hAnsi="Times New Roman" w:cs="Times New Roman"/>
            <w:sz w:val="20"/>
            <w:szCs w:val="24"/>
          </w:rPr>
          <w:t>https://www.atilim.edu.tr/tr/artsci</w:t>
        </w:r>
      </w:hyperlink>
      <w:r w:rsidRPr="00C4664F">
        <w:rPr>
          <w:rFonts w:ascii="Times New Roman" w:hAnsi="Times New Roman" w:cs="Times New Roman"/>
          <w:sz w:val="24"/>
          <w:szCs w:val="24"/>
        </w:rPr>
        <w:t xml:space="preserve"> adresli içeriği, Mühendislik Fakültesi </w:t>
      </w:r>
      <w:hyperlink r:id="rId16" w:history="1">
        <w:r w:rsidRPr="00C4664F">
          <w:rPr>
            <w:rStyle w:val="Kpr"/>
            <w:rFonts w:ascii="Times New Roman" w:hAnsi="Times New Roman" w:cs="Times New Roman"/>
            <w:sz w:val="20"/>
            <w:szCs w:val="24"/>
          </w:rPr>
          <w:t>https://www.atilim.edu.tr/tr/foe</w:t>
        </w:r>
      </w:hyperlink>
      <w:r w:rsidRPr="00C4664F">
        <w:rPr>
          <w:rFonts w:ascii="Times New Roman" w:hAnsi="Times New Roman" w:cs="Times New Roman"/>
          <w:sz w:val="20"/>
          <w:szCs w:val="24"/>
        </w:rPr>
        <w:t xml:space="preserve"> </w:t>
      </w:r>
      <w:r w:rsidRPr="00C4664F">
        <w:rPr>
          <w:rFonts w:ascii="Times New Roman" w:hAnsi="Times New Roman" w:cs="Times New Roman"/>
          <w:sz w:val="24"/>
          <w:szCs w:val="24"/>
        </w:rPr>
        <w:t xml:space="preserve">adresli içeriği, Yabancı Diller Yüksekokulu </w:t>
      </w:r>
      <w:hyperlink r:id="rId17" w:history="1">
        <w:r w:rsidRPr="00C4664F">
          <w:rPr>
            <w:rStyle w:val="Kpr"/>
            <w:rFonts w:ascii="Times New Roman" w:hAnsi="Times New Roman" w:cs="Times New Roman"/>
            <w:sz w:val="20"/>
            <w:szCs w:val="24"/>
          </w:rPr>
          <w:t>https://www.atilim.edu.tr/tr/sfl</w:t>
        </w:r>
      </w:hyperlink>
      <w:r w:rsidRPr="00C4664F">
        <w:rPr>
          <w:rFonts w:ascii="Times New Roman" w:hAnsi="Times New Roman" w:cs="Times New Roman"/>
          <w:sz w:val="20"/>
          <w:szCs w:val="24"/>
        </w:rPr>
        <w:t xml:space="preserve"> </w:t>
      </w:r>
      <w:r w:rsidRPr="00C4664F">
        <w:rPr>
          <w:rFonts w:ascii="Times New Roman" w:hAnsi="Times New Roman" w:cs="Times New Roman"/>
          <w:sz w:val="24"/>
          <w:szCs w:val="24"/>
        </w:rPr>
        <w:t xml:space="preserve">adresli içeriği, Sivil Havacılık Yüksekokulu </w:t>
      </w:r>
      <w:hyperlink r:id="rId18" w:history="1">
        <w:r w:rsidRPr="00C4664F">
          <w:rPr>
            <w:rStyle w:val="Kpr"/>
            <w:rFonts w:ascii="Times New Roman" w:hAnsi="Times New Roman" w:cs="Times New Roman"/>
            <w:sz w:val="20"/>
            <w:szCs w:val="24"/>
          </w:rPr>
          <w:t>https://www.atilim.edu.tr/tr/shyo</w:t>
        </w:r>
      </w:hyperlink>
      <w:r w:rsidRPr="00C4664F">
        <w:rPr>
          <w:rFonts w:ascii="Times New Roman" w:hAnsi="Times New Roman" w:cs="Times New Roman"/>
          <w:sz w:val="24"/>
          <w:szCs w:val="24"/>
        </w:rPr>
        <w:t xml:space="preserve"> adresli içeriği, Sağlık Bilimleri Fakültesi </w:t>
      </w:r>
      <w:hyperlink r:id="rId19" w:history="1">
        <w:r w:rsidRPr="00C4664F">
          <w:rPr>
            <w:rStyle w:val="Kpr"/>
            <w:rFonts w:ascii="Times New Roman" w:hAnsi="Times New Roman" w:cs="Times New Roman"/>
            <w:sz w:val="20"/>
          </w:rPr>
          <w:t>https://www.atilim.edu.tr/tr/sbf</w:t>
        </w:r>
      </w:hyperlink>
      <w:r w:rsidRPr="00C4664F">
        <w:rPr>
          <w:rFonts w:ascii="Times New Roman" w:hAnsi="Times New Roman" w:cs="Times New Roman"/>
        </w:rPr>
        <w:t xml:space="preserve"> adresli içeriği </w:t>
      </w:r>
      <w:r>
        <w:rPr>
          <w:rFonts w:ascii="Times New Roman" w:hAnsi="Times New Roman" w:cs="Times New Roman"/>
        </w:rPr>
        <w:t xml:space="preserve">ve Tıp Fakültesi </w:t>
      </w:r>
      <w:hyperlink r:id="rId20" w:history="1">
        <w:r w:rsidRPr="005E430A">
          <w:rPr>
            <w:rStyle w:val="Kpr"/>
            <w:rFonts w:ascii="Times New Roman" w:hAnsi="Times New Roman" w:cs="Times New Roman"/>
            <w:sz w:val="20"/>
          </w:rPr>
          <w:t>https://www.atilim.edu.tr/tr/tip</w:t>
        </w:r>
      </w:hyperlink>
      <w:r>
        <w:t xml:space="preserve"> </w:t>
      </w:r>
      <w:r w:rsidRPr="00492328">
        <w:rPr>
          <w:rFonts w:ascii="Times New Roman" w:hAnsi="Times New Roman" w:cs="Times New Roman"/>
          <w:sz w:val="24"/>
          <w:szCs w:val="24"/>
        </w:rPr>
        <w:t xml:space="preserve">adresli içeriği </w:t>
      </w:r>
      <w:r w:rsidRPr="00C4664F">
        <w:rPr>
          <w:rFonts w:ascii="Times New Roman" w:hAnsi="Times New Roman" w:cs="Times New Roman"/>
          <w:sz w:val="24"/>
          <w:szCs w:val="24"/>
        </w:rPr>
        <w:t xml:space="preserve">üzerinden program yapılandırması ve akreditasyonlara dair ilave bilgilendirmeler de edinilebilir. </w:t>
      </w:r>
      <w:proofErr w:type="gramEnd"/>
    </w:p>
    <w:p w:rsidR="00372624" w:rsidRDefault="00372624" w:rsidP="00372624">
      <w:pPr>
        <w:widowControl/>
        <w:spacing w:after="160" w:line="259" w:lineRule="auto"/>
        <w:rPr>
          <w:rFonts w:ascii="Arial" w:eastAsia="Calibri" w:hAnsi="Arial" w:cs="Arial"/>
          <w:b/>
          <w:sz w:val="26"/>
          <w:szCs w:val="26"/>
        </w:rPr>
      </w:pPr>
      <w:r>
        <w:br w:type="page"/>
      </w:r>
    </w:p>
    <w:p w:rsidR="00893BB5" w:rsidRPr="000E4080" w:rsidRDefault="00893BB5" w:rsidP="00893BB5">
      <w:pPr>
        <w:pStyle w:val="Balk2"/>
        <w:numPr>
          <w:ilvl w:val="0"/>
          <w:numId w:val="0"/>
        </w:numPr>
        <w:ind w:left="360"/>
      </w:pPr>
      <w:bookmarkStart w:id="5" w:name="_Toc5190558"/>
      <w:bookmarkStart w:id="6" w:name="_Toc534375309"/>
      <w:bookmarkStart w:id="7" w:name="_Toc5190557"/>
      <w:bookmarkEnd w:id="4"/>
      <w:r>
        <w:lastRenderedPageBreak/>
        <w:t xml:space="preserve">B.2. </w:t>
      </w:r>
      <w:r w:rsidRPr="000E4080">
        <w:t>Öğrencinin Kabulü ve Gelişimi</w:t>
      </w:r>
      <w:bookmarkEnd w:id="5"/>
    </w:p>
    <w:p w:rsidR="00893BB5" w:rsidRPr="00EA3026" w:rsidRDefault="00893BB5" w:rsidP="00893BB5">
      <w:pPr>
        <w:widowControl/>
        <w:spacing w:after="160" w:line="259" w:lineRule="auto"/>
        <w:jc w:val="both"/>
        <w:rPr>
          <w:rFonts w:ascii="Times New Roman" w:eastAsia="Calibri" w:hAnsi="Times New Roman" w:cs="Times New Roman"/>
          <w:sz w:val="24"/>
        </w:rPr>
      </w:pPr>
      <w:r w:rsidRPr="00EA3026">
        <w:rPr>
          <w:rFonts w:ascii="Times New Roman" w:eastAsia="Calibri" w:hAnsi="Times New Roman" w:cs="Times New Roman"/>
          <w:sz w:val="24"/>
        </w:rPr>
        <w:t xml:space="preserve">Öğrencinin kabulü ilgili olarak yürürlükte olan mevzuat hükümleri (2547 sayılı yasa, ilgili yönetmelikler ve yönergeler) uyarınca, Üniversite Senatosu tarafından onaylanmış akademik takvimdeki tarihlere göre </w:t>
      </w:r>
      <w:r>
        <w:rPr>
          <w:rFonts w:ascii="Times New Roman" w:eastAsia="Calibri" w:hAnsi="Times New Roman" w:cs="Times New Roman"/>
          <w:sz w:val="24"/>
        </w:rPr>
        <w:t>Üniversiteye</w:t>
      </w:r>
      <w:r w:rsidRPr="00EA3026">
        <w:rPr>
          <w:rFonts w:ascii="Times New Roman" w:eastAsia="Calibri" w:hAnsi="Times New Roman" w:cs="Times New Roman"/>
          <w:sz w:val="24"/>
        </w:rPr>
        <w:t xml:space="preserve"> öğrenci kayıtları yapılmaktadır. Bu kapsamda yapılan kayıt yöntemleri LYS, Yatay Geçiş, Dikey Geçiş, Özel Yetenek Sınavı, Yurtdışından Lisansüstü (Yüksek Lisans, Doktora) olarak sıralanabilir. Tüm uygulamalarda ve süreçlerde ölçütler net ve </w:t>
      </w:r>
      <w:hyperlink r:id="rId21" w:history="1">
        <w:r w:rsidRPr="007B2BA5">
          <w:rPr>
            <w:rStyle w:val="Kpr"/>
            <w:rFonts w:ascii="Times New Roman" w:eastAsia="Calibri" w:hAnsi="Times New Roman" w:cs="Times New Roman"/>
            <w:sz w:val="24"/>
          </w:rPr>
          <w:t>mevzuata</w:t>
        </w:r>
      </w:hyperlink>
      <w:r w:rsidRPr="00EA3026">
        <w:rPr>
          <w:rFonts w:ascii="Times New Roman" w:eastAsia="Calibri" w:hAnsi="Times New Roman" w:cs="Times New Roman"/>
          <w:sz w:val="24"/>
        </w:rPr>
        <w:t xml:space="preserve"> uygundur.</w:t>
      </w:r>
    </w:p>
    <w:p w:rsidR="00893BB5" w:rsidRDefault="00893BB5" w:rsidP="00893BB5">
      <w:pPr>
        <w:widowControl/>
        <w:spacing w:after="160" w:line="259" w:lineRule="auto"/>
        <w:jc w:val="both"/>
        <w:rPr>
          <w:rFonts w:ascii="Times New Roman" w:eastAsia="Calibri" w:hAnsi="Times New Roman" w:cs="Times New Roman"/>
          <w:sz w:val="24"/>
        </w:rPr>
      </w:pPr>
      <w:r w:rsidRPr="00EA3026">
        <w:rPr>
          <w:rFonts w:ascii="Times New Roman" w:eastAsia="Calibri" w:hAnsi="Times New Roman" w:cs="Times New Roman"/>
          <w:sz w:val="24"/>
        </w:rPr>
        <w:t xml:space="preserve">Öğrencilere kayıt oldukları andan itibaren akademik (Hazırlık Okulu, Fakülte, Enstitü, </w:t>
      </w:r>
      <w:r>
        <w:rPr>
          <w:rFonts w:ascii="Times New Roman" w:eastAsia="Calibri" w:hAnsi="Times New Roman" w:cs="Times New Roman"/>
          <w:sz w:val="24"/>
        </w:rPr>
        <w:t>Yüksekokul) ve idari birimler tarafından yönlendirme</w:t>
      </w:r>
      <w:r w:rsidRPr="00EA3026">
        <w:rPr>
          <w:rFonts w:ascii="Times New Roman" w:eastAsia="Calibri" w:hAnsi="Times New Roman" w:cs="Times New Roman"/>
          <w:sz w:val="24"/>
        </w:rPr>
        <w:t xml:space="preserve"> </w:t>
      </w:r>
      <w:r>
        <w:rPr>
          <w:rFonts w:ascii="Times New Roman" w:eastAsia="Calibri" w:hAnsi="Times New Roman" w:cs="Times New Roman"/>
          <w:sz w:val="24"/>
        </w:rPr>
        <w:t xml:space="preserve">ve teşvik </w:t>
      </w:r>
      <w:r w:rsidRPr="00EA3026">
        <w:rPr>
          <w:rFonts w:ascii="Times New Roman" w:eastAsia="Calibri" w:hAnsi="Times New Roman" w:cs="Times New Roman"/>
          <w:sz w:val="24"/>
        </w:rPr>
        <w:t>eğitimleri verilmek</w:t>
      </w:r>
      <w:r>
        <w:rPr>
          <w:rFonts w:ascii="Times New Roman" w:eastAsia="Calibri" w:hAnsi="Times New Roman" w:cs="Times New Roman"/>
          <w:sz w:val="24"/>
        </w:rPr>
        <w:t xml:space="preserve">tedir. Akademik birimler tarafından da </w:t>
      </w:r>
      <w:r w:rsidRPr="00EA3026">
        <w:rPr>
          <w:rFonts w:ascii="Times New Roman" w:eastAsia="Calibri" w:hAnsi="Times New Roman" w:cs="Times New Roman"/>
          <w:sz w:val="24"/>
        </w:rPr>
        <w:t>öğrencilere akademik danışmanlar atanarak Üniversiteye uyum süreçlerinin h</w:t>
      </w:r>
      <w:r>
        <w:rPr>
          <w:rFonts w:ascii="Times New Roman" w:eastAsia="Calibri" w:hAnsi="Times New Roman" w:cs="Times New Roman"/>
          <w:sz w:val="24"/>
        </w:rPr>
        <w:t>ızlandırılması amaçlanmaktadır.</w:t>
      </w:r>
    </w:p>
    <w:p w:rsidR="00893BB5" w:rsidRPr="00EA3026" w:rsidRDefault="00893BB5" w:rsidP="00893BB5">
      <w:pPr>
        <w:widowControl/>
        <w:spacing w:after="160" w:line="259" w:lineRule="auto"/>
        <w:jc w:val="both"/>
        <w:rPr>
          <w:rFonts w:ascii="Times New Roman" w:eastAsia="Calibri" w:hAnsi="Times New Roman" w:cs="Times New Roman"/>
          <w:sz w:val="24"/>
        </w:rPr>
      </w:pPr>
      <w:r w:rsidRPr="00EC0713">
        <w:rPr>
          <w:rFonts w:ascii="Times New Roman" w:eastAsia="Calibri" w:hAnsi="Times New Roman" w:cs="Times New Roman"/>
          <w:sz w:val="24"/>
        </w:rPr>
        <w:t xml:space="preserve">Öğrencilere kayıt sırasında ve eğitim-öğretim programlarına başlarken ve öğrenimleri süresince eğitim-öğretimin bütünlüğü göz önünde tutularak, </w:t>
      </w:r>
      <w:hyperlink r:id="rId22" w:history="1">
        <w:r w:rsidRPr="007B2BA5">
          <w:rPr>
            <w:rStyle w:val="Kpr"/>
            <w:rFonts w:ascii="Times New Roman" w:eastAsia="Calibri" w:hAnsi="Times New Roman" w:cs="Times New Roman"/>
            <w:sz w:val="24"/>
          </w:rPr>
          <w:t>ilgili yönetmelikler uyarınca akademik danışmanlık hizmetleri</w:t>
        </w:r>
      </w:hyperlink>
      <w:r w:rsidRPr="00EC0713">
        <w:rPr>
          <w:rFonts w:ascii="Times New Roman" w:eastAsia="Calibri" w:hAnsi="Times New Roman" w:cs="Times New Roman"/>
          <w:sz w:val="24"/>
        </w:rPr>
        <w:t xml:space="preserve"> vermek üzere danışmanlar atanmaktadır. Danışmanlık hizmetleri arasında öğrencilerin akademik gelişimlerinin takibi, alacakları derslerin onaylanması ve mezuniyet durumlarının tespit edilmesi gibi kontroller de bulunmaktadır. Bu kontroller danışmanların çok zamanını almaktaydı. Son yıllarda Öğrenci Bilgi Sistemine konan kontrollerle danışman öğretim elemanlarının danışmanlık yüklerinin görece azaltılması sağlanmıştır. Böylelikle danışmanlar öğrencilerin akademik gelişim ve kariyer planlamalarına daha fazla zaman ayırabileceklerdir. Bu konuda fakültelerde daha iyi danışmanlık modelleri kurulması ve bu alanda fark yaratacak bir danışmanlık sistemi çalışmaları sürekli iyileştirme kapsamında ele alınmaktadır.</w:t>
      </w:r>
      <w:r w:rsidR="003900D5">
        <w:rPr>
          <w:rFonts w:ascii="Times New Roman" w:eastAsia="Calibri" w:hAnsi="Times New Roman" w:cs="Times New Roman"/>
          <w:sz w:val="24"/>
        </w:rPr>
        <w:t xml:space="preserve"> Stratejik plan 2020-2024 dönemi çalışmaları kapsamında; stratejik öncelikli alan olarak “Eğitim” başlığına özel çalışmalar yürütülmüştür. Üniversitemizin; eğitim alanında sunduğu altyapı ve niteliklerin iyileştirilmesine dair stratejik amaç, stratejik hedef, performans göstergeleri ve diğer parametrelerle </w:t>
      </w:r>
      <w:proofErr w:type="gramStart"/>
      <w:r w:rsidR="003900D5">
        <w:rPr>
          <w:rFonts w:ascii="Times New Roman" w:eastAsia="Calibri" w:hAnsi="Times New Roman" w:cs="Times New Roman"/>
          <w:sz w:val="24"/>
        </w:rPr>
        <w:t>entegre</w:t>
      </w:r>
      <w:proofErr w:type="gramEnd"/>
      <w:r w:rsidR="003900D5">
        <w:rPr>
          <w:rFonts w:ascii="Times New Roman" w:eastAsia="Calibri" w:hAnsi="Times New Roman" w:cs="Times New Roman"/>
          <w:sz w:val="24"/>
        </w:rPr>
        <w:t xml:space="preserve"> bir mekanizma üzerinden yönetilmesi hedeflenmiştir.</w:t>
      </w:r>
    </w:p>
    <w:p w:rsidR="00893BB5" w:rsidRDefault="00893BB5" w:rsidP="00893BB5">
      <w:pPr>
        <w:widowControl/>
        <w:spacing w:after="160" w:line="259" w:lineRule="auto"/>
        <w:jc w:val="both"/>
        <w:rPr>
          <w:rFonts w:ascii="Times New Roman" w:eastAsia="Calibri" w:hAnsi="Times New Roman" w:cs="Times New Roman"/>
          <w:sz w:val="24"/>
        </w:rPr>
      </w:pPr>
      <w:r w:rsidRPr="00EA3026">
        <w:rPr>
          <w:rFonts w:ascii="Times New Roman" w:eastAsia="Calibri" w:hAnsi="Times New Roman" w:cs="Times New Roman"/>
          <w:sz w:val="24"/>
        </w:rPr>
        <w:t>Başarılı öğrencilerin kuruma/programlara kazandırılması, öğre</w:t>
      </w:r>
      <w:r>
        <w:rPr>
          <w:rFonts w:ascii="Times New Roman" w:eastAsia="Calibri" w:hAnsi="Times New Roman" w:cs="Times New Roman"/>
          <w:sz w:val="24"/>
        </w:rPr>
        <w:t xml:space="preserve">ncilerin ömür döngüleri boyunca </w:t>
      </w:r>
      <w:r w:rsidRPr="00EA3026">
        <w:rPr>
          <w:rFonts w:ascii="Times New Roman" w:eastAsia="Calibri" w:hAnsi="Times New Roman" w:cs="Times New Roman"/>
          <w:sz w:val="24"/>
        </w:rPr>
        <w:t xml:space="preserve">başarıları çeşitli uygulama ve araçlarla desteklenmekte ve ödüllendirilmektedir. </w:t>
      </w:r>
      <w:r>
        <w:rPr>
          <w:rFonts w:ascii="Times New Roman" w:eastAsia="Calibri" w:hAnsi="Times New Roman" w:cs="Times New Roman"/>
          <w:sz w:val="24"/>
        </w:rPr>
        <w:t>Üniversite</w:t>
      </w:r>
      <w:r w:rsidRPr="00EA3026">
        <w:rPr>
          <w:rFonts w:ascii="Times New Roman" w:eastAsia="Calibri" w:hAnsi="Times New Roman" w:cs="Times New Roman"/>
          <w:sz w:val="24"/>
        </w:rPr>
        <w:t>ye girişte program bazında sağlanan çeşitli öğrenci seçme-yerleş</w:t>
      </w:r>
      <w:r>
        <w:rPr>
          <w:rFonts w:ascii="Times New Roman" w:eastAsia="Calibri" w:hAnsi="Times New Roman" w:cs="Times New Roman"/>
          <w:sz w:val="24"/>
        </w:rPr>
        <w:t>tirme bursları, Üniversite</w:t>
      </w:r>
      <w:r w:rsidRPr="00EA3026">
        <w:rPr>
          <w:rFonts w:ascii="Times New Roman" w:eastAsia="Calibri" w:hAnsi="Times New Roman" w:cs="Times New Roman"/>
          <w:sz w:val="24"/>
        </w:rPr>
        <w:t>ye girişte sağlanan burslara ek olarak Üstün Başarı Bursu, eğitimleri sırasında not ortalamaları yüksek olan öğrenciler için Akademik Başarı Bursu, maddi durumu y</w:t>
      </w:r>
      <w:r>
        <w:rPr>
          <w:rFonts w:ascii="Times New Roman" w:eastAsia="Calibri" w:hAnsi="Times New Roman" w:cs="Times New Roman"/>
          <w:sz w:val="24"/>
        </w:rPr>
        <w:t>eterli olmayan öğrenciler için T</w:t>
      </w:r>
      <w:r w:rsidRPr="00EA3026">
        <w:rPr>
          <w:rFonts w:ascii="Times New Roman" w:eastAsia="Calibri" w:hAnsi="Times New Roman" w:cs="Times New Roman"/>
          <w:sz w:val="24"/>
        </w:rPr>
        <w:t xml:space="preserve">eşvik Bursu, </w:t>
      </w:r>
      <w:r>
        <w:rPr>
          <w:rFonts w:ascii="Times New Roman" w:eastAsia="Calibri" w:hAnsi="Times New Roman" w:cs="Times New Roman"/>
          <w:sz w:val="24"/>
        </w:rPr>
        <w:t>L</w:t>
      </w:r>
      <w:r w:rsidRPr="00EA3026">
        <w:rPr>
          <w:rFonts w:ascii="Times New Roman" w:eastAsia="Calibri" w:hAnsi="Times New Roman" w:cs="Times New Roman"/>
          <w:sz w:val="24"/>
        </w:rPr>
        <w:t xml:space="preserve">isansüstü </w:t>
      </w:r>
      <w:r>
        <w:rPr>
          <w:rFonts w:ascii="Times New Roman" w:eastAsia="Calibri" w:hAnsi="Times New Roman" w:cs="Times New Roman"/>
          <w:sz w:val="24"/>
        </w:rPr>
        <w:t>Bursu</w:t>
      </w:r>
      <w:r w:rsidRPr="00EA3026">
        <w:rPr>
          <w:rFonts w:ascii="Times New Roman" w:eastAsia="Calibri" w:hAnsi="Times New Roman" w:cs="Times New Roman"/>
          <w:sz w:val="24"/>
        </w:rPr>
        <w:t xml:space="preserve">, </w:t>
      </w:r>
      <w:r>
        <w:rPr>
          <w:rFonts w:ascii="Times New Roman" w:eastAsia="Calibri" w:hAnsi="Times New Roman" w:cs="Times New Roman"/>
          <w:sz w:val="24"/>
        </w:rPr>
        <w:t>S</w:t>
      </w:r>
      <w:r w:rsidRPr="00EA3026">
        <w:rPr>
          <w:rFonts w:ascii="Times New Roman" w:eastAsia="Calibri" w:hAnsi="Times New Roman" w:cs="Times New Roman"/>
          <w:sz w:val="24"/>
        </w:rPr>
        <w:t xml:space="preserve">por </w:t>
      </w:r>
      <w:r>
        <w:rPr>
          <w:rFonts w:ascii="Times New Roman" w:eastAsia="Calibri" w:hAnsi="Times New Roman" w:cs="Times New Roman"/>
          <w:sz w:val="24"/>
        </w:rPr>
        <w:t>B</w:t>
      </w:r>
      <w:r w:rsidRPr="00EA3026">
        <w:rPr>
          <w:rFonts w:ascii="Times New Roman" w:eastAsia="Calibri" w:hAnsi="Times New Roman" w:cs="Times New Roman"/>
          <w:sz w:val="24"/>
        </w:rPr>
        <w:t>ursu ve benzeri uygulamalar örnek gösterilebilir.</w:t>
      </w:r>
    </w:p>
    <w:p w:rsidR="00893BB5" w:rsidRDefault="00B47F8D" w:rsidP="00893BB5">
      <w:pPr>
        <w:widowControl/>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2019</w:t>
      </w:r>
      <w:r w:rsidR="00893BB5">
        <w:rPr>
          <w:rFonts w:ascii="Times New Roman" w:eastAsia="Calibri" w:hAnsi="Times New Roman" w:cs="Times New Roman"/>
          <w:sz w:val="24"/>
        </w:rPr>
        <w:t xml:space="preserve"> yılı içinde </w:t>
      </w:r>
      <w:r w:rsidR="00893BB5" w:rsidRPr="006C7C29">
        <w:rPr>
          <w:rFonts w:ascii="Times New Roman" w:eastAsia="Calibri" w:hAnsi="Times New Roman" w:cs="Times New Roman"/>
          <w:sz w:val="24"/>
        </w:rPr>
        <w:t>YKS, Yatay Geçiş, Dikey Geçiş, Yurtdışından Lisansüstü (Yüksek Lisans, Doktora) öğrenci kabul usullerine ek olarak 7143 sayılı yasanın öğrenci affına ilişkin maddeleri uyarınca öğrenci kabul edilmiştir. Bu öğrencilerin tüm intibak ve ders kayıt işlemleri Yükseköğretim Kurulu Başkanlığının uyg</w:t>
      </w:r>
      <w:r>
        <w:rPr>
          <w:rFonts w:ascii="Times New Roman" w:eastAsia="Calibri" w:hAnsi="Times New Roman" w:cs="Times New Roman"/>
          <w:sz w:val="24"/>
        </w:rPr>
        <w:t>u</w:t>
      </w:r>
      <w:r w:rsidR="00893BB5" w:rsidRPr="006C7C29">
        <w:rPr>
          <w:rFonts w:ascii="Times New Roman" w:eastAsia="Calibri" w:hAnsi="Times New Roman" w:cs="Times New Roman"/>
          <w:sz w:val="24"/>
        </w:rPr>
        <w:t>lama ilkeleri çerçevesinde yürütülmüştür.</w:t>
      </w:r>
      <w:r w:rsidR="00592DB3">
        <w:rPr>
          <w:rFonts w:ascii="Times New Roman" w:eastAsia="Calibri" w:hAnsi="Times New Roman" w:cs="Times New Roman"/>
          <w:sz w:val="24"/>
        </w:rPr>
        <w:t xml:space="preserve"> </w:t>
      </w:r>
      <w:r w:rsidR="00893BB5" w:rsidRPr="006C7C29">
        <w:rPr>
          <w:rFonts w:ascii="Times New Roman" w:eastAsia="Calibri" w:hAnsi="Times New Roman" w:cs="Times New Roman"/>
          <w:sz w:val="24"/>
        </w:rPr>
        <w:t xml:space="preserve">Tüm uygulamalarda ve süreçlerde </w:t>
      </w:r>
      <w:r w:rsidR="00893BB5">
        <w:rPr>
          <w:rFonts w:ascii="Times New Roman" w:eastAsia="Calibri" w:hAnsi="Times New Roman" w:cs="Times New Roman"/>
          <w:sz w:val="24"/>
        </w:rPr>
        <w:t>ölçütler</w:t>
      </w:r>
      <w:r w:rsidR="00893BB5" w:rsidRPr="006C7C29">
        <w:rPr>
          <w:rFonts w:ascii="Times New Roman" w:eastAsia="Calibri" w:hAnsi="Times New Roman" w:cs="Times New Roman"/>
          <w:sz w:val="24"/>
        </w:rPr>
        <w:t xml:space="preserve"> net ve mevzuata uygundur. Yurtdışından öğrenci kabulünde, diploma tanınırlığı hususunda ihtiyaç oldukça Yükseköğretim Kurulu Başkanlığından tanınırlık listeleri temin edilmiştir.</w:t>
      </w:r>
    </w:p>
    <w:p w:rsidR="00893BB5" w:rsidRDefault="00893BB5" w:rsidP="00893BB5">
      <w:pPr>
        <w:widowControl/>
        <w:spacing w:after="160" w:line="259" w:lineRule="auto"/>
        <w:jc w:val="both"/>
        <w:rPr>
          <w:rFonts w:ascii="Times New Roman" w:eastAsia="Calibri" w:hAnsi="Times New Roman" w:cs="Times New Roman"/>
          <w:sz w:val="24"/>
        </w:rPr>
      </w:pPr>
      <w:r w:rsidRPr="00EA3026">
        <w:rPr>
          <w:rFonts w:ascii="Times New Roman" w:eastAsia="Calibri" w:hAnsi="Times New Roman" w:cs="Times New Roman"/>
          <w:sz w:val="24"/>
        </w:rPr>
        <w:t>Kültür ve Sosyal İşler Müdürlüğü tarafından sağlanan kültürel ve sanatsal ekinlikler, Kariyer Planlama ve Ortak Eğitim Koordinatörlüğü tarafından sağlanan i</w:t>
      </w:r>
      <w:r>
        <w:rPr>
          <w:rFonts w:ascii="Times New Roman" w:eastAsia="Calibri" w:hAnsi="Times New Roman" w:cs="Times New Roman"/>
          <w:sz w:val="24"/>
        </w:rPr>
        <w:t xml:space="preserve">leriye dönük çeşitli hizmetler gibi </w:t>
      </w:r>
      <w:r w:rsidRPr="00EA3026">
        <w:rPr>
          <w:rFonts w:ascii="Times New Roman" w:eastAsia="Calibri" w:hAnsi="Times New Roman" w:cs="Times New Roman"/>
          <w:sz w:val="24"/>
        </w:rPr>
        <w:t>öğrenci odaklı programlar sunularak öğrencilerin akademik gelişimi yanı sıra sosyal, kültürel ve bireysel gelişimlerine yönelik katma değerli platformlar sunulmaktadır.</w:t>
      </w:r>
      <w:r>
        <w:rPr>
          <w:rFonts w:ascii="Times New Roman" w:eastAsia="Calibri" w:hAnsi="Times New Roman" w:cs="Times New Roman"/>
          <w:sz w:val="24"/>
        </w:rPr>
        <w:t xml:space="preserve"> Bu </w:t>
      </w:r>
      <w:r>
        <w:rPr>
          <w:rFonts w:ascii="Times New Roman" w:eastAsia="Calibri" w:hAnsi="Times New Roman" w:cs="Times New Roman"/>
          <w:sz w:val="24"/>
        </w:rPr>
        <w:lastRenderedPageBreak/>
        <w:t xml:space="preserve">kapsamda </w:t>
      </w:r>
      <w:hyperlink r:id="rId23" w:history="1">
        <w:r w:rsidRPr="00506503">
          <w:rPr>
            <w:rStyle w:val="Kpr"/>
            <w:rFonts w:ascii="Times New Roman" w:eastAsia="Calibri" w:hAnsi="Times New Roman" w:cs="Times New Roman"/>
            <w:sz w:val="24"/>
          </w:rPr>
          <w:t>Lisans Araştırma Projeleri</w:t>
        </w:r>
      </w:hyperlink>
      <w:r w:rsidRPr="00EA3026">
        <w:rPr>
          <w:rFonts w:ascii="Times New Roman" w:eastAsia="Calibri" w:hAnsi="Times New Roman" w:cs="Times New Roman"/>
          <w:sz w:val="24"/>
        </w:rPr>
        <w:t xml:space="preserve">, </w:t>
      </w:r>
      <w:hyperlink r:id="rId24" w:history="1">
        <w:proofErr w:type="spellStart"/>
        <w:r w:rsidRPr="00783424">
          <w:rPr>
            <w:rStyle w:val="Kpr"/>
            <w:rFonts w:ascii="Times New Roman" w:eastAsia="Calibri" w:hAnsi="Times New Roman" w:cs="Times New Roman"/>
            <w:sz w:val="24"/>
          </w:rPr>
          <w:t>Atılım'da</w:t>
        </w:r>
        <w:proofErr w:type="spellEnd"/>
        <w:r w:rsidRPr="00783424">
          <w:rPr>
            <w:rStyle w:val="Kpr"/>
            <w:rFonts w:ascii="Times New Roman" w:eastAsia="Calibri" w:hAnsi="Times New Roman" w:cs="Times New Roman"/>
            <w:sz w:val="24"/>
          </w:rPr>
          <w:t xml:space="preserve"> İz Bırakan 50 Öğrenci</w:t>
        </w:r>
      </w:hyperlink>
      <w:r w:rsidRPr="00EA3026">
        <w:rPr>
          <w:rFonts w:ascii="Times New Roman" w:eastAsia="Calibri" w:hAnsi="Times New Roman" w:cs="Times New Roman"/>
          <w:sz w:val="24"/>
        </w:rPr>
        <w:t xml:space="preserve">, </w:t>
      </w:r>
      <w:hyperlink r:id="rId25" w:history="1">
        <w:r w:rsidRPr="00783424">
          <w:rPr>
            <w:rStyle w:val="Kpr"/>
            <w:rFonts w:ascii="Times New Roman" w:eastAsia="Calibri" w:hAnsi="Times New Roman" w:cs="Times New Roman"/>
            <w:sz w:val="24"/>
          </w:rPr>
          <w:t>Başarıyı Paylaşım Programı</w:t>
        </w:r>
      </w:hyperlink>
      <w:r w:rsidRPr="00EA3026">
        <w:rPr>
          <w:rFonts w:ascii="Times New Roman" w:eastAsia="Calibri" w:hAnsi="Times New Roman" w:cs="Times New Roman"/>
          <w:sz w:val="24"/>
        </w:rPr>
        <w:t xml:space="preserve">, </w:t>
      </w:r>
      <w:hyperlink r:id="rId26" w:history="1">
        <w:r w:rsidRPr="00783424">
          <w:rPr>
            <w:rStyle w:val="Kpr"/>
            <w:rFonts w:ascii="Times New Roman" w:eastAsia="Calibri" w:hAnsi="Times New Roman" w:cs="Times New Roman"/>
            <w:sz w:val="24"/>
          </w:rPr>
          <w:t>Girişimcilik Platformu</w:t>
        </w:r>
      </w:hyperlink>
      <w:r w:rsidRPr="00EA3026">
        <w:rPr>
          <w:rFonts w:ascii="Times New Roman" w:eastAsia="Calibri" w:hAnsi="Times New Roman" w:cs="Times New Roman"/>
          <w:sz w:val="24"/>
        </w:rPr>
        <w:t xml:space="preserve">, </w:t>
      </w:r>
      <w:hyperlink r:id="rId27" w:history="1">
        <w:r w:rsidRPr="00783424">
          <w:rPr>
            <w:rStyle w:val="Kpr"/>
            <w:rFonts w:ascii="Times New Roman" w:eastAsia="Calibri" w:hAnsi="Times New Roman" w:cs="Times New Roman"/>
            <w:sz w:val="24"/>
          </w:rPr>
          <w:t>Hayata Atılım Programı</w:t>
        </w:r>
      </w:hyperlink>
      <w:r w:rsidRPr="00EA3026">
        <w:rPr>
          <w:rFonts w:ascii="Times New Roman" w:eastAsia="Calibri" w:hAnsi="Times New Roman" w:cs="Times New Roman"/>
          <w:sz w:val="24"/>
        </w:rPr>
        <w:t xml:space="preserve">, </w:t>
      </w:r>
      <w:hyperlink r:id="rId28" w:history="1">
        <w:r w:rsidRPr="00783424">
          <w:rPr>
            <w:rStyle w:val="Kpr"/>
            <w:rFonts w:ascii="Times New Roman" w:eastAsia="Calibri" w:hAnsi="Times New Roman" w:cs="Times New Roman"/>
            <w:sz w:val="24"/>
          </w:rPr>
          <w:t>Bir Kitap-Bir Konu Programı</w:t>
        </w:r>
      </w:hyperlink>
      <w:r w:rsidRPr="00EA3026">
        <w:rPr>
          <w:rFonts w:ascii="Times New Roman" w:eastAsia="Calibri" w:hAnsi="Times New Roman" w:cs="Times New Roman"/>
          <w:sz w:val="24"/>
        </w:rPr>
        <w:t xml:space="preserve">, çok sayıda </w:t>
      </w:r>
      <w:hyperlink r:id="rId29" w:history="1">
        <w:r w:rsidRPr="00783424">
          <w:rPr>
            <w:rStyle w:val="Kpr"/>
            <w:rFonts w:ascii="Times New Roman" w:eastAsia="Calibri" w:hAnsi="Times New Roman" w:cs="Times New Roman"/>
            <w:sz w:val="24"/>
          </w:rPr>
          <w:t>öğrenci kulübü ve topluluğu</w:t>
        </w:r>
      </w:hyperlink>
      <w:r w:rsidRPr="00EA3026">
        <w:rPr>
          <w:rFonts w:ascii="Times New Roman" w:eastAsia="Calibri" w:hAnsi="Times New Roman" w:cs="Times New Roman"/>
          <w:sz w:val="24"/>
        </w:rPr>
        <w:t xml:space="preserve"> </w:t>
      </w:r>
      <w:r>
        <w:rPr>
          <w:rFonts w:ascii="Times New Roman" w:eastAsia="Calibri" w:hAnsi="Times New Roman" w:cs="Times New Roman"/>
          <w:sz w:val="24"/>
        </w:rPr>
        <w:t>örnek girişim, gelişim ve değişim etkenleridir.</w:t>
      </w:r>
    </w:p>
    <w:p w:rsidR="00893BB5" w:rsidRDefault="00893BB5" w:rsidP="00893BB5">
      <w:pPr>
        <w:widowControl/>
        <w:spacing w:after="160" w:line="259" w:lineRule="auto"/>
        <w:jc w:val="both"/>
        <w:rPr>
          <w:rFonts w:ascii="Times New Roman" w:eastAsia="Calibri" w:hAnsi="Times New Roman" w:cs="Times New Roman"/>
          <w:sz w:val="24"/>
        </w:rPr>
      </w:pPr>
      <w:r w:rsidRPr="00EC0713">
        <w:rPr>
          <w:rFonts w:ascii="Times New Roman" w:eastAsia="Calibri" w:hAnsi="Times New Roman" w:cs="Times New Roman"/>
          <w:sz w:val="24"/>
        </w:rPr>
        <w:t>Atılım Üniversitesi</w:t>
      </w:r>
      <w:r>
        <w:rPr>
          <w:rFonts w:ascii="Times New Roman" w:eastAsia="Calibri" w:hAnsi="Times New Roman" w:cs="Times New Roman"/>
          <w:sz w:val="24"/>
        </w:rPr>
        <w:t>’</w:t>
      </w:r>
      <w:r w:rsidRPr="00EC0713">
        <w:rPr>
          <w:rFonts w:ascii="Times New Roman" w:eastAsia="Calibri" w:hAnsi="Times New Roman" w:cs="Times New Roman"/>
          <w:sz w:val="24"/>
        </w:rPr>
        <w:t>nde öğrenci hareketliliği teşvik edilmektedir. Uluslararası</w:t>
      </w:r>
      <w:r w:rsidR="000E5BBE">
        <w:rPr>
          <w:rFonts w:ascii="Times New Roman" w:eastAsia="Calibri" w:hAnsi="Times New Roman" w:cs="Times New Roman"/>
          <w:sz w:val="24"/>
        </w:rPr>
        <w:t xml:space="preserve"> İlişkileri Direktörlüğü</w:t>
      </w:r>
      <w:r w:rsidRPr="00EC0713">
        <w:rPr>
          <w:rFonts w:ascii="Times New Roman" w:eastAsia="Calibri" w:hAnsi="Times New Roman" w:cs="Times New Roman"/>
          <w:sz w:val="24"/>
        </w:rPr>
        <w:t xml:space="preserve"> bu amaçla ana rol üstlenm</w:t>
      </w:r>
      <w:r>
        <w:rPr>
          <w:rFonts w:ascii="Times New Roman" w:eastAsia="Calibri" w:hAnsi="Times New Roman" w:cs="Times New Roman"/>
          <w:sz w:val="24"/>
        </w:rPr>
        <w:t>ektedir. Senato tarafından</w:t>
      </w:r>
      <w:r w:rsidRPr="00EC0713">
        <w:rPr>
          <w:rFonts w:ascii="Times New Roman" w:eastAsia="Calibri" w:hAnsi="Times New Roman" w:cs="Times New Roman"/>
          <w:sz w:val="24"/>
        </w:rPr>
        <w:t xml:space="preserve"> kabul edilmiş yönetmelik ve yönergelerde belirlenen koşullara göre öğrencilerin diğer yükseköğretim kurumlarından almış olduğu derslere ve kredilerine, bulundukları </w:t>
      </w:r>
      <w:r>
        <w:rPr>
          <w:rFonts w:ascii="Times New Roman" w:eastAsia="Calibri" w:hAnsi="Times New Roman" w:cs="Times New Roman"/>
          <w:sz w:val="24"/>
        </w:rPr>
        <w:t>müfredata uygun olarak AKTS</w:t>
      </w:r>
      <w:r w:rsidRPr="00EC0713">
        <w:rPr>
          <w:rFonts w:ascii="Times New Roman" w:eastAsia="Calibri" w:hAnsi="Times New Roman" w:cs="Times New Roman"/>
          <w:sz w:val="24"/>
        </w:rPr>
        <w:t xml:space="preserve"> eşdeğerlik/tanınma sağlanırken, öğrencilere </w:t>
      </w:r>
      <w:proofErr w:type="spellStart"/>
      <w:r w:rsidRPr="00EC0713">
        <w:rPr>
          <w:rFonts w:ascii="Times New Roman" w:eastAsia="Calibri" w:hAnsi="Times New Roman" w:cs="Times New Roman"/>
          <w:sz w:val="24"/>
        </w:rPr>
        <w:t>Erasmus</w:t>
      </w:r>
      <w:proofErr w:type="spellEnd"/>
      <w:r w:rsidRPr="00EC0713">
        <w:rPr>
          <w:rFonts w:ascii="Times New Roman" w:eastAsia="Calibri" w:hAnsi="Times New Roman" w:cs="Times New Roman"/>
          <w:sz w:val="24"/>
        </w:rPr>
        <w:t xml:space="preserve">+ Programı öğrenim hareketliliği çerçevesinde yurtdışı öğrenim kurumları arasında değişim olanakları sağlanmaktadır. Diploma denkliği bakımından YÖK tarafından belirlenmiş denklik/tanınırlık </w:t>
      </w:r>
      <w:r>
        <w:rPr>
          <w:rFonts w:ascii="Times New Roman" w:eastAsia="Calibri" w:hAnsi="Times New Roman" w:cs="Times New Roman"/>
          <w:sz w:val="24"/>
        </w:rPr>
        <w:t>ölçütleri</w:t>
      </w:r>
      <w:r w:rsidRPr="00EC0713">
        <w:rPr>
          <w:rFonts w:ascii="Times New Roman" w:eastAsia="Calibri" w:hAnsi="Times New Roman" w:cs="Times New Roman"/>
          <w:sz w:val="24"/>
        </w:rPr>
        <w:t xml:space="preserve"> uygulanmaktadır.</w:t>
      </w:r>
      <w:r w:rsidR="002F6FF2">
        <w:rPr>
          <w:rFonts w:ascii="Times New Roman" w:eastAsia="Calibri" w:hAnsi="Times New Roman" w:cs="Times New Roman"/>
          <w:sz w:val="24"/>
        </w:rPr>
        <w:t xml:space="preserve"> </w:t>
      </w:r>
    </w:p>
    <w:p w:rsidR="00C201A9" w:rsidRDefault="00C201A9" w:rsidP="00C201A9">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 xml:space="preserve">Bu alan dâhilindeki akademik ve idari göstergeler, çalışmalar ve çıktılara </w:t>
      </w:r>
      <w:r>
        <w:rPr>
          <w:rFonts w:ascii="Times New Roman" w:eastAsia="Calibri" w:hAnsi="Times New Roman" w:cs="Times New Roman"/>
          <w:sz w:val="24"/>
        </w:rPr>
        <w:t xml:space="preserve">aşağıdakilerle sınırlı kalmamak ve </w:t>
      </w:r>
      <w:r w:rsidRPr="006217C4">
        <w:rPr>
          <w:rFonts w:ascii="Times New Roman" w:eastAsia="Calibri" w:hAnsi="Times New Roman" w:cs="Times New Roman"/>
          <w:sz w:val="24"/>
        </w:rPr>
        <w:t>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30"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695B48" w:rsidRDefault="00695B48" w:rsidP="00695B48">
      <w:pPr>
        <w:pStyle w:val="ListeParagraf"/>
        <w:widowControl/>
        <w:numPr>
          <w:ilvl w:val="0"/>
          <w:numId w:val="10"/>
        </w:numPr>
        <w:spacing w:after="160" w:line="259" w:lineRule="auto"/>
        <w:jc w:val="both"/>
        <w:rPr>
          <w:rFonts w:ascii="Times New Roman" w:eastAsia="Calibri" w:hAnsi="Times New Roman" w:cs="Times New Roman"/>
          <w:sz w:val="24"/>
        </w:rPr>
      </w:pPr>
      <w:r w:rsidRPr="00695B48">
        <w:rPr>
          <w:rFonts w:ascii="Times New Roman" w:eastAsia="Calibri" w:hAnsi="Times New Roman" w:cs="Times New Roman"/>
          <w:sz w:val="24"/>
        </w:rPr>
        <w:t xml:space="preserve">B.2_Atilim </w:t>
      </w:r>
      <w:proofErr w:type="spellStart"/>
      <w:r w:rsidRPr="00695B48">
        <w:rPr>
          <w:rFonts w:ascii="Times New Roman" w:eastAsia="Calibri" w:hAnsi="Times New Roman" w:cs="Times New Roman"/>
          <w:sz w:val="24"/>
        </w:rPr>
        <w:t>Universitesi</w:t>
      </w:r>
      <w:proofErr w:type="spellEnd"/>
      <w:r w:rsidRPr="00695B48">
        <w:rPr>
          <w:rFonts w:ascii="Times New Roman" w:eastAsia="Calibri" w:hAnsi="Times New Roman" w:cs="Times New Roman"/>
          <w:sz w:val="24"/>
        </w:rPr>
        <w:t xml:space="preserve"> </w:t>
      </w:r>
      <w:proofErr w:type="spellStart"/>
      <w:r w:rsidRPr="00695B48">
        <w:rPr>
          <w:rFonts w:ascii="Times New Roman" w:eastAsia="Calibri" w:hAnsi="Times New Roman" w:cs="Times New Roman"/>
          <w:sz w:val="24"/>
        </w:rPr>
        <w:t>Lisansustu</w:t>
      </w:r>
      <w:proofErr w:type="spellEnd"/>
      <w:r w:rsidRPr="00695B48">
        <w:rPr>
          <w:rFonts w:ascii="Times New Roman" w:eastAsia="Calibri" w:hAnsi="Times New Roman" w:cs="Times New Roman"/>
          <w:sz w:val="24"/>
        </w:rPr>
        <w:t xml:space="preserve"> </w:t>
      </w:r>
      <w:proofErr w:type="spellStart"/>
      <w:r w:rsidRPr="00695B48">
        <w:rPr>
          <w:rFonts w:ascii="Times New Roman" w:eastAsia="Calibri" w:hAnsi="Times New Roman" w:cs="Times New Roman"/>
          <w:sz w:val="24"/>
        </w:rPr>
        <w:t>Egitim-Ogretim</w:t>
      </w:r>
      <w:proofErr w:type="spellEnd"/>
      <w:r w:rsidRPr="00695B48">
        <w:rPr>
          <w:rFonts w:ascii="Times New Roman" w:eastAsia="Calibri" w:hAnsi="Times New Roman" w:cs="Times New Roman"/>
          <w:sz w:val="24"/>
        </w:rPr>
        <w:t xml:space="preserve"> </w:t>
      </w:r>
      <w:proofErr w:type="gramStart"/>
      <w:r w:rsidRPr="00695B48">
        <w:rPr>
          <w:rFonts w:ascii="Times New Roman" w:eastAsia="Calibri" w:hAnsi="Times New Roman" w:cs="Times New Roman"/>
          <w:sz w:val="24"/>
        </w:rPr>
        <w:t>Yonetmeligi</w:t>
      </w:r>
      <w:r>
        <w:rPr>
          <w:rFonts w:ascii="Times New Roman" w:eastAsia="Calibri" w:hAnsi="Times New Roman" w:cs="Times New Roman"/>
          <w:sz w:val="24"/>
        </w:rPr>
        <w:t>.pdf</w:t>
      </w:r>
      <w:proofErr w:type="gramEnd"/>
    </w:p>
    <w:p w:rsidR="00695B48" w:rsidRDefault="00695B48" w:rsidP="00695B48">
      <w:pPr>
        <w:pStyle w:val="ListeParagraf"/>
        <w:widowControl/>
        <w:numPr>
          <w:ilvl w:val="0"/>
          <w:numId w:val="10"/>
        </w:numPr>
        <w:spacing w:after="160" w:line="259" w:lineRule="auto"/>
        <w:jc w:val="both"/>
        <w:rPr>
          <w:rFonts w:ascii="Times New Roman" w:eastAsia="Calibri" w:hAnsi="Times New Roman" w:cs="Times New Roman"/>
          <w:sz w:val="24"/>
        </w:rPr>
      </w:pPr>
      <w:r w:rsidRPr="00695B48">
        <w:rPr>
          <w:rFonts w:ascii="Times New Roman" w:eastAsia="Calibri" w:hAnsi="Times New Roman" w:cs="Times New Roman"/>
          <w:sz w:val="24"/>
        </w:rPr>
        <w:t xml:space="preserve">B.2_Azerbaycan Diller </w:t>
      </w:r>
      <w:proofErr w:type="spellStart"/>
      <w:r w:rsidRPr="00695B48">
        <w:rPr>
          <w:rFonts w:ascii="Times New Roman" w:eastAsia="Calibri" w:hAnsi="Times New Roman" w:cs="Times New Roman"/>
          <w:sz w:val="24"/>
        </w:rPr>
        <w:t>Universitesi</w:t>
      </w:r>
      <w:proofErr w:type="spellEnd"/>
      <w:r w:rsidRPr="00695B48">
        <w:rPr>
          <w:rFonts w:ascii="Times New Roman" w:eastAsia="Calibri" w:hAnsi="Times New Roman" w:cs="Times New Roman"/>
          <w:sz w:val="24"/>
        </w:rPr>
        <w:t xml:space="preserve"> Mevlana </w:t>
      </w:r>
      <w:proofErr w:type="spellStart"/>
      <w:r w:rsidRPr="00695B48">
        <w:rPr>
          <w:rFonts w:ascii="Times New Roman" w:eastAsia="Calibri" w:hAnsi="Times New Roman" w:cs="Times New Roman"/>
          <w:sz w:val="24"/>
        </w:rPr>
        <w:t>Degisim</w:t>
      </w:r>
      <w:proofErr w:type="spellEnd"/>
      <w:r w:rsidRPr="00695B48">
        <w:rPr>
          <w:rFonts w:ascii="Times New Roman" w:eastAsia="Calibri" w:hAnsi="Times New Roman" w:cs="Times New Roman"/>
          <w:sz w:val="24"/>
        </w:rPr>
        <w:t xml:space="preserve"> </w:t>
      </w:r>
      <w:proofErr w:type="spellStart"/>
      <w:r w:rsidRPr="00695B48">
        <w:rPr>
          <w:rFonts w:ascii="Times New Roman" w:eastAsia="Calibri" w:hAnsi="Times New Roman" w:cs="Times New Roman"/>
          <w:sz w:val="24"/>
        </w:rPr>
        <w:t>Programi</w:t>
      </w:r>
      <w:proofErr w:type="spellEnd"/>
      <w:r w:rsidRPr="00695B48">
        <w:rPr>
          <w:rFonts w:ascii="Times New Roman" w:eastAsia="Calibri" w:hAnsi="Times New Roman" w:cs="Times New Roman"/>
          <w:sz w:val="24"/>
        </w:rPr>
        <w:t xml:space="preserve"> </w:t>
      </w:r>
      <w:proofErr w:type="gramStart"/>
      <w:r w:rsidRPr="00695B48">
        <w:rPr>
          <w:rFonts w:ascii="Times New Roman" w:eastAsia="Calibri" w:hAnsi="Times New Roman" w:cs="Times New Roman"/>
          <w:sz w:val="24"/>
        </w:rPr>
        <w:t>Protokolu</w:t>
      </w:r>
      <w:r>
        <w:rPr>
          <w:rFonts w:ascii="Times New Roman" w:eastAsia="Calibri" w:hAnsi="Times New Roman" w:cs="Times New Roman"/>
          <w:sz w:val="24"/>
        </w:rPr>
        <w:t>.pdf</w:t>
      </w:r>
      <w:proofErr w:type="gramEnd"/>
    </w:p>
    <w:p w:rsidR="00695B48" w:rsidRDefault="00695B48" w:rsidP="00695B48">
      <w:pPr>
        <w:pStyle w:val="ListeParagraf"/>
        <w:widowControl/>
        <w:numPr>
          <w:ilvl w:val="0"/>
          <w:numId w:val="10"/>
        </w:numPr>
        <w:spacing w:after="160" w:line="259" w:lineRule="auto"/>
        <w:jc w:val="both"/>
        <w:rPr>
          <w:rFonts w:ascii="Times New Roman" w:eastAsia="Calibri" w:hAnsi="Times New Roman" w:cs="Times New Roman"/>
          <w:sz w:val="24"/>
        </w:rPr>
      </w:pPr>
      <w:r w:rsidRPr="00695B48">
        <w:rPr>
          <w:rFonts w:ascii="Times New Roman" w:eastAsia="Calibri" w:hAnsi="Times New Roman" w:cs="Times New Roman"/>
          <w:sz w:val="24"/>
        </w:rPr>
        <w:t xml:space="preserve">B.2_Onlisans ve Lisans </w:t>
      </w:r>
      <w:proofErr w:type="spellStart"/>
      <w:r w:rsidRPr="00695B48">
        <w:rPr>
          <w:rFonts w:ascii="Times New Roman" w:eastAsia="Calibri" w:hAnsi="Times New Roman" w:cs="Times New Roman"/>
          <w:sz w:val="24"/>
        </w:rPr>
        <w:t>Egitim-Ogretim</w:t>
      </w:r>
      <w:proofErr w:type="spellEnd"/>
      <w:r w:rsidRPr="00695B48">
        <w:rPr>
          <w:rFonts w:ascii="Times New Roman" w:eastAsia="Calibri" w:hAnsi="Times New Roman" w:cs="Times New Roman"/>
          <w:sz w:val="24"/>
        </w:rPr>
        <w:t xml:space="preserve"> ve </w:t>
      </w:r>
      <w:proofErr w:type="spellStart"/>
      <w:r w:rsidRPr="00695B48">
        <w:rPr>
          <w:rFonts w:ascii="Times New Roman" w:eastAsia="Calibri" w:hAnsi="Times New Roman" w:cs="Times New Roman"/>
          <w:sz w:val="24"/>
        </w:rPr>
        <w:t>Sinav</w:t>
      </w:r>
      <w:proofErr w:type="spellEnd"/>
      <w:r w:rsidRPr="00695B48">
        <w:rPr>
          <w:rFonts w:ascii="Times New Roman" w:eastAsia="Calibri" w:hAnsi="Times New Roman" w:cs="Times New Roman"/>
          <w:sz w:val="24"/>
        </w:rPr>
        <w:t xml:space="preserve"> </w:t>
      </w:r>
      <w:proofErr w:type="gramStart"/>
      <w:r w:rsidRPr="00695B48">
        <w:rPr>
          <w:rFonts w:ascii="Times New Roman" w:eastAsia="Calibri" w:hAnsi="Times New Roman" w:cs="Times New Roman"/>
          <w:sz w:val="24"/>
        </w:rPr>
        <w:t>Yonetmeligi</w:t>
      </w:r>
      <w:r>
        <w:rPr>
          <w:rFonts w:ascii="Times New Roman" w:eastAsia="Calibri" w:hAnsi="Times New Roman" w:cs="Times New Roman"/>
          <w:sz w:val="24"/>
        </w:rPr>
        <w:t>.pdf</w:t>
      </w:r>
      <w:proofErr w:type="gramEnd"/>
    </w:p>
    <w:p w:rsidR="00695B48" w:rsidRDefault="00695B48" w:rsidP="00695B48">
      <w:pPr>
        <w:pStyle w:val="ListeParagraf"/>
        <w:widowControl/>
        <w:numPr>
          <w:ilvl w:val="0"/>
          <w:numId w:val="10"/>
        </w:numPr>
        <w:spacing w:after="160" w:line="259" w:lineRule="auto"/>
        <w:jc w:val="both"/>
        <w:rPr>
          <w:rFonts w:ascii="Times New Roman" w:eastAsia="Calibri" w:hAnsi="Times New Roman" w:cs="Times New Roman"/>
          <w:sz w:val="24"/>
        </w:rPr>
      </w:pPr>
      <w:r w:rsidRPr="00695B48">
        <w:rPr>
          <w:rFonts w:ascii="Times New Roman" w:eastAsia="Calibri" w:hAnsi="Times New Roman" w:cs="Times New Roman"/>
          <w:sz w:val="24"/>
        </w:rPr>
        <w:t xml:space="preserve">B.2_Programlar </w:t>
      </w:r>
      <w:proofErr w:type="spellStart"/>
      <w:r w:rsidRPr="00695B48">
        <w:rPr>
          <w:rFonts w:ascii="Times New Roman" w:eastAsia="Calibri" w:hAnsi="Times New Roman" w:cs="Times New Roman"/>
          <w:sz w:val="24"/>
        </w:rPr>
        <w:t>Arasinda</w:t>
      </w:r>
      <w:proofErr w:type="spellEnd"/>
      <w:r w:rsidRPr="00695B48">
        <w:rPr>
          <w:rFonts w:ascii="Times New Roman" w:eastAsia="Calibri" w:hAnsi="Times New Roman" w:cs="Times New Roman"/>
          <w:sz w:val="24"/>
        </w:rPr>
        <w:t xml:space="preserve"> </w:t>
      </w:r>
      <w:proofErr w:type="spellStart"/>
      <w:r w:rsidRPr="00695B48">
        <w:rPr>
          <w:rFonts w:ascii="Times New Roman" w:eastAsia="Calibri" w:hAnsi="Times New Roman" w:cs="Times New Roman"/>
          <w:sz w:val="24"/>
        </w:rPr>
        <w:t>Gecis</w:t>
      </w:r>
      <w:proofErr w:type="spellEnd"/>
      <w:r w:rsidRPr="00695B48">
        <w:rPr>
          <w:rFonts w:ascii="Times New Roman" w:eastAsia="Calibri" w:hAnsi="Times New Roman" w:cs="Times New Roman"/>
          <w:sz w:val="24"/>
        </w:rPr>
        <w:t xml:space="preserve">, </w:t>
      </w:r>
      <w:proofErr w:type="spellStart"/>
      <w:r w:rsidRPr="00695B48">
        <w:rPr>
          <w:rFonts w:ascii="Times New Roman" w:eastAsia="Calibri" w:hAnsi="Times New Roman" w:cs="Times New Roman"/>
          <w:sz w:val="24"/>
        </w:rPr>
        <w:t>Cift</w:t>
      </w:r>
      <w:proofErr w:type="spellEnd"/>
      <w:r w:rsidRPr="00695B48">
        <w:rPr>
          <w:rFonts w:ascii="Times New Roman" w:eastAsia="Calibri" w:hAnsi="Times New Roman" w:cs="Times New Roman"/>
          <w:sz w:val="24"/>
        </w:rPr>
        <w:t xml:space="preserve"> </w:t>
      </w:r>
      <w:proofErr w:type="spellStart"/>
      <w:r w:rsidRPr="00695B48">
        <w:rPr>
          <w:rFonts w:ascii="Times New Roman" w:eastAsia="Calibri" w:hAnsi="Times New Roman" w:cs="Times New Roman"/>
          <w:sz w:val="24"/>
        </w:rPr>
        <w:t>Anadal</w:t>
      </w:r>
      <w:proofErr w:type="spellEnd"/>
      <w:r w:rsidRPr="00695B48">
        <w:rPr>
          <w:rFonts w:ascii="Times New Roman" w:eastAsia="Calibri" w:hAnsi="Times New Roman" w:cs="Times New Roman"/>
          <w:sz w:val="24"/>
        </w:rPr>
        <w:t xml:space="preserve">, Yan Dal İle Kurumlar </w:t>
      </w:r>
      <w:proofErr w:type="spellStart"/>
      <w:r w:rsidRPr="00695B48">
        <w:rPr>
          <w:rFonts w:ascii="Times New Roman" w:eastAsia="Calibri" w:hAnsi="Times New Roman" w:cs="Times New Roman"/>
          <w:sz w:val="24"/>
        </w:rPr>
        <w:t>Arasi</w:t>
      </w:r>
      <w:proofErr w:type="spellEnd"/>
      <w:r w:rsidRPr="00695B48">
        <w:rPr>
          <w:rFonts w:ascii="Times New Roman" w:eastAsia="Calibri" w:hAnsi="Times New Roman" w:cs="Times New Roman"/>
          <w:sz w:val="24"/>
        </w:rPr>
        <w:t xml:space="preserve"> Kredi Transferi </w:t>
      </w:r>
      <w:proofErr w:type="spellStart"/>
      <w:r w:rsidRPr="00695B48">
        <w:rPr>
          <w:rFonts w:ascii="Times New Roman" w:eastAsia="Calibri" w:hAnsi="Times New Roman" w:cs="Times New Roman"/>
          <w:sz w:val="24"/>
        </w:rPr>
        <w:t>Esaslari</w:t>
      </w:r>
      <w:proofErr w:type="spellEnd"/>
      <w:r w:rsidRPr="00695B48">
        <w:rPr>
          <w:rFonts w:ascii="Times New Roman" w:eastAsia="Calibri" w:hAnsi="Times New Roman" w:cs="Times New Roman"/>
          <w:sz w:val="24"/>
        </w:rPr>
        <w:t xml:space="preserve"> </w:t>
      </w:r>
      <w:proofErr w:type="gramStart"/>
      <w:r w:rsidRPr="00695B48">
        <w:rPr>
          <w:rFonts w:ascii="Times New Roman" w:eastAsia="Calibri" w:hAnsi="Times New Roman" w:cs="Times New Roman"/>
          <w:sz w:val="24"/>
        </w:rPr>
        <w:t>Yonetmelik</w:t>
      </w:r>
      <w:r>
        <w:rPr>
          <w:rFonts w:ascii="Times New Roman" w:eastAsia="Calibri" w:hAnsi="Times New Roman" w:cs="Times New Roman"/>
          <w:sz w:val="24"/>
        </w:rPr>
        <w:t>.pdf</w:t>
      </w:r>
      <w:proofErr w:type="gramEnd"/>
    </w:p>
    <w:p w:rsidR="00695B48" w:rsidRDefault="00695B48" w:rsidP="00695B48">
      <w:pPr>
        <w:pStyle w:val="ListeParagraf"/>
        <w:widowControl/>
        <w:numPr>
          <w:ilvl w:val="0"/>
          <w:numId w:val="10"/>
        </w:numPr>
        <w:spacing w:after="160" w:line="259" w:lineRule="auto"/>
        <w:jc w:val="both"/>
        <w:rPr>
          <w:rFonts w:ascii="Times New Roman" w:eastAsia="Calibri" w:hAnsi="Times New Roman" w:cs="Times New Roman"/>
          <w:sz w:val="24"/>
        </w:rPr>
      </w:pPr>
      <w:r w:rsidRPr="00695B48">
        <w:rPr>
          <w:rFonts w:ascii="Times New Roman" w:eastAsia="Calibri" w:hAnsi="Times New Roman" w:cs="Times New Roman"/>
          <w:sz w:val="24"/>
        </w:rPr>
        <w:t xml:space="preserve">B.2_Yabancı Diller </w:t>
      </w:r>
      <w:proofErr w:type="spellStart"/>
      <w:r w:rsidRPr="00695B48">
        <w:rPr>
          <w:rFonts w:ascii="Times New Roman" w:eastAsia="Calibri" w:hAnsi="Times New Roman" w:cs="Times New Roman"/>
          <w:sz w:val="24"/>
        </w:rPr>
        <w:t>Yuksekokulu</w:t>
      </w:r>
      <w:proofErr w:type="spellEnd"/>
      <w:r w:rsidRPr="00695B48">
        <w:rPr>
          <w:rFonts w:ascii="Times New Roman" w:eastAsia="Calibri" w:hAnsi="Times New Roman" w:cs="Times New Roman"/>
          <w:sz w:val="24"/>
        </w:rPr>
        <w:t xml:space="preserve"> </w:t>
      </w:r>
      <w:proofErr w:type="spellStart"/>
      <w:r w:rsidRPr="00695B48">
        <w:rPr>
          <w:rFonts w:ascii="Times New Roman" w:eastAsia="Calibri" w:hAnsi="Times New Roman" w:cs="Times New Roman"/>
          <w:sz w:val="24"/>
        </w:rPr>
        <w:t>Egitim-Ogretim</w:t>
      </w:r>
      <w:proofErr w:type="spellEnd"/>
      <w:r w:rsidRPr="00695B48">
        <w:rPr>
          <w:rFonts w:ascii="Times New Roman" w:eastAsia="Calibri" w:hAnsi="Times New Roman" w:cs="Times New Roman"/>
          <w:sz w:val="24"/>
        </w:rPr>
        <w:t xml:space="preserve"> </w:t>
      </w:r>
      <w:proofErr w:type="spellStart"/>
      <w:r w:rsidRPr="00695B48">
        <w:rPr>
          <w:rFonts w:ascii="Times New Roman" w:eastAsia="Calibri" w:hAnsi="Times New Roman" w:cs="Times New Roman"/>
          <w:sz w:val="24"/>
        </w:rPr>
        <w:t>Sinav</w:t>
      </w:r>
      <w:proofErr w:type="spellEnd"/>
      <w:r w:rsidRPr="00695B48">
        <w:rPr>
          <w:rFonts w:ascii="Times New Roman" w:eastAsia="Calibri" w:hAnsi="Times New Roman" w:cs="Times New Roman"/>
          <w:sz w:val="24"/>
        </w:rPr>
        <w:t xml:space="preserve"> </w:t>
      </w:r>
      <w:proofErr w:type="gramStart"/>
      <w:r w:rsidRPr="00695B48">
        <w:rPr>
          <w:rFonts w:ascii="Times New Roman" w:eastAsia="Calibri" w:hAnsi="Times New Roman" w:cs="Times New Roman"/>
          <w:sz w:val="24"/>
        </w:rPr>
        <w:t>Yonetmeligi</w:t>
      </w:r>
      <w:r>
        <w:rPr>
          <w:rFonts w:ascii="Times New Roman" w:eastAsia="Calibri" w:hAnsi="Times New Roman" w:cs="Times New Roman"/>
          <w:sz w:val="24"/>
        </w:rPr>
        <w:t>.pdf</w:t>
      </w:r>
      <w:proofErr w:type="gramEnd"/>
    </w:p>
    <w:p w:rsidR="00E173CF" w:rsidRDefault="00E173CF" w:rsidP="00E173CF">
      <w:pPr>
        <w:pStyle w:val="ListeParagraf"/>
        <w:widowControl/>
        <w:numPr>
          <w:ilvl w:val="0"/>
          <w:numId w:val="10"/>
        </w:numPr>
        <w:spacing w:after="160" w:line="259" w:lineRule="auto"/>
        <w:jc w:val="both"/>
        <w:rPr>
          <w:rFonts w:ascii="Times New Roman" w:eastAsia="Calibri" w:hAnsi="Times New Roman" w:cs="Times New Roman"/>
          <w:sz w:val="24"/>
        </w:rPr>
      </w:pPr>
      <w:r w:rsidRPr="00E173CF">
        <w:rPr>
          <w:rFonts w:ascii="Times New Roman" w:eastAsia="Calibri" w:hAnsi="Times New Roman" w:cs="Times New Roman"/>
          <w:sz w:val="24"/>
        </w:rPr>
        <w:t>B.2.1.1_AtilimUniversitesi_</w:t>
      </w:r>
      <w:proofErr w:type="gramStart"/>
      <w:r w:rsidRPr="00E173CF">
        <w:rPr>
          <w:rFonts w:ascii="Times New Roman" w:eastAsia="Calibri" w:hAnsi="Times New Roman" w:cs="Times New Roman"/>
          <w:sz w:val="24"/>
        </w:rPr>
        <w:t>OncekiOgrenimlerinTanınmasıYonergesi</w:t>
      </w:r>
      <w:r>
        <w:rPr>
          <w:rFonts w:ascii="Times New Roman" w:eastAsia="Calibri" w:hAnsi="Times New Roman" w:cs="Times New Roman"/>
          <w:sz w:val="24"/>
        </w:rPr>
        <w:t>.pdf</w:t>
      </w:r>
      <w:proofErr w:type="gramEnd"/>
    </w:p>
    <w:p w:rsidR="00E173CF" w:rsidRDefault="00E173CF" w:rsidP="00E173CF">
      <w:pPr>
        <w:pStyle w:val="ListeParagraf"/>
        <w:widowControl/>
        <w:numPr>
          <w:ilvl w:val="0"/>
          <w:numId w:val="10"/>
        </w:numPr>
        <w:spacing w:after="160" w:line="259" w:lineRule="auto"/>
        <w:jc w:val="both"/>
        <w:rPr>
          <w:rFonts w:ascii="Times New Roman" w:eastAsia="Calibri" w:hAnsi="Times New Roman" w:cs="Times New Roman"/>
          <w:sz w:val="24"/>
        </w:rPr>
      </w:pPr>
      <w:r w:rsidRPr="00E173CF">
        <w:rPr>
          <w:rFonts w:ascii="Times New Roman" w:eastAsia="Calibri" w:hAnsi="Times New Roman" w:cs="Times New Roman"/>
          <w:sz w:val="24"/>
        </w:rPr>
        <w:t>B.2.1.1_AtilimUniversitesi_</w:t>
      </w:r>
      <w:proofErr w:type="gramStart"/>
      <w:r w:rsidRPr="00E173CF">
        <w:rPr>
          <w:rFonts w:ascii="Times New Roman" w:eastAsia="Calibri" w:hAnsi="Times New Roman" w:cs="Times New Roman"/>
          <w:sz w:val="24"/>
        </w:rPr>
        <w:t>ÖnlisansveLisansYönergesi</w:t>
      </w:r>
      <w:r>
        <w:rPr>
          <w:rFonts w:ascii="Times New Roman" w:eastAsia="Calibri" w:hAnsi="Times New Roman" w:cs="Times New Roman"/>
          <w:sz w:val="24"/>
        </w:rPr>
        <w:t>.pdf</w:t>
      </w:r>
      <w:proofErr w:type="gramEnd"/>
    </w:p>
    <w:p w:rsidR="00E173CF" w:rsidRDefault="00E173CF" w:rsidP="00E173CF">
      <w:pPr>
        <w:pStyle w:val="ListeParagraf"/>
        <w:widowControl/>
        <w:numPr>
          <w:ilvl w:val="0"/>
          <w:numId w:val="10"/>
        </w:numPr>
        <w:spacing w:after="160" w:line="259" w:lineRule="auto"/>
        <w:jc w:val="both"/>
        <w:rPr>
          <w:rFonts w:ascii="Times New Roman" w:eastAsia="Calibri" w:hAnsi="Times New Roman" w:cs="Times New Roman"/>
          <w:sz w:val="24"/>
        </w:rPr>
      </w:pPr>
      <w:r w:rsidRPr="00E173CF">
        <w:rPr>
          <w:rFonts w:ascii="Times New Roman" w:eastAsia="Calibri" w:hAnsi="Times New Roman" w:cs="Times New Roman"/>
          <w:sz w:val="24"/>
        </w:rPr>
        <w:t>B.2.2.3_AtilimUniversitesi_</w:t>
      </w:r>
      <w:proofErr w:type="gramStart"/>
      <w:r w:rsidRPr="00E173CF">
        <w:rPr>
          <w:rFonts w:ascii="Times New Roman" w:eastAsia="Calibri" w:hAnsi="Times New Roman" w:cs="Times New Roman"/>
          <w:sz w:val="24"/>
        </w:rPr>
        <w:t>ÇiftAnadalYönergesi</w:t>
      </w:r>
      <w:r>
        <w:rPr>
          <w:rFonts w:ascii="Times New Roman" w:eastAsia="Calibri" w:hAnsi="Times New Roman" w:cs="Times New Roman"/>
          <w:sz w:val="24"/>
        </w:rPr>
        <w:t>.pdf</w:t>
      </w:r>
      <w:proofErr w:type="gramEnd"/>
    </w:p>
    <w:p w:rsidR="00E173CF" w:rsidRDefault="00E173CF" w:rsidP="00E173CF">
      <w:pPr>
        <w:pStyle w:val="ListeParagraf"/>
        <w:widowControl/>
        <w:numPr>
          <w:ilvl w:val="0"/>
          <w:numId w:val="10"/>
        </w:numPr>
        <w:spacing w:after="160" w:line="259" w:lineRule="auto"/>
        <w:jc w:val="both"/>
        <w:rPr>
          <w:rFonts w:ascii="Times New Roman" w:eastAsia="Calibri" w:hAnsi="Times New Roman" w:cs="Times New Roman"/>
          <w:sz w:val="24"/>
        </w:rPr>
      </w:pPr>
      <w:r w:rsidRPr="00E173CF">
        <w:rPr>
          <w:rFonts w:ascii="Times New Roman" w:eastAsia="Calibri" w:hAnsi="Times New Roman" w:cs="Times New Roman"/>
          <w:sz w:val="24"/>
        </w:rPr>
        <w:t>B.2.2.3_AtilimUniversitesi_</w:t>
      </w:r>
      <w:proofErr w:type="gramStart"/>
      <w:r w:rsidRPr="00E173CF">
        <w:rPr>
          <w:rFonts w:ascii="Times New Roman" w:eastAsia="Calibri" w:hAnsi="Times New Roman" w:cs="Times New Roman"/>
          <w:sz w:val="24"/>
        </w:rPr>
        <w:t>UluslararasıÖgrenciKabülü</w:t>
      </w:r>
      <w:r>
        <w:rPr>
          <w:rFonts w:ascii="Times New Roman" w:eastAsia="Calibri" w:hAnsi="Times New Roman" w:cs="Times New Roman"/>
          <w:sz w:val="24"/>
        </w:rPr>
        <w:t>.pdf</w:t>
      </w:r>
      <w:proofErr w:type="gramEnd"/>
    </w:p>
    <w:p w:rsidR="00E173CF" w:rsidRDefault="00E173CF" w:rsidP="00E173CF">
      <w:pPr>
        <w:pStyle w:val="ListeParagraf"/>
        <w:widowControl/>
        <w:numPr>
          <w:ilvl w:val="0"/>
          <w:numId w:val="10"/>
        </w:numPr>
        <w:spacing w:after="160" w:line="259" w:lineRule="auto"/>
        <w:jc w:val="both"/>
        <w:rPr>
          <w:rFonts w:ascii="Times New Roman" w:eastAsia="Calibri" w:hAnsi="Times New Roman" w:cs="Times New Roman"/>
          <w:sz w:val="24"/>
        </w:rPr>
      </w:pPr>
      <w:r w:rsidRPr="00E173CF">
        <w:rPr>
          <w:rFonts w:ascii="Times New Roman" w:eastAsia="Calibri" w:hAnsi="Times New Roman" w:cs="Times New Roman"/>
          <w:sz w:val="24"/>
        </w:rPr>
        <w:t>B.2.2.3_AtilimUniversitesi_</w:t>
      </w:r>
      <w:proofErr w:type="gramStart"/>
      <w:r w:rsidRPr="00E173CF">
        <w:rPr>
          <w:rFonts w:ascii="Times New Roman" w:eastAsia="Calibri" w:hAnsi="Times New Roman" w:cs="Times New Roman"/>
          <w:sz w:val="24"/>
        </w:rPr>
        <w:t>YandalYönergesi</w:t>
      </w:r>
      <w:r>
        <w:rPr>
          <w:rFonts w:ascii="Times New Roman" w:eastAsia="Calibri" w:hAnsi="Times New Roman" w:cs="Times New Roman"/>
          <w:sz w:val="24"/>
        </w:rPr>
        <w:t>.pdf</w:t>
      </w:r>
      <w:proofErr w:type="gramEnd"/>
    </w:p>
    <w:p w:rsidR="00E173CF" w:rsidRDefault="00E173CF" w:rsidP="00E173CF">
      <w:pPr>
        <w:pStyle w:val="ListeParagraf"/>
        <w:widowControl/>
        <w:numPr>
          <w:ilvl w:val="0"/>
          <w:numId w:val="10"/>
        </w:numPr>
        <w:spacing w:after="160" w:line="259" w:lineRule="auto"/>
        <w:jc w:val="both"/>
        <w:rPr>
          <w:rFonts w:ascii="Times New Roman" w:eastAsia="Calibri" w:hAnsi="Times New Roman" w:cs="Times New Roman"/>
          <w:sz w:val="24"/>
        </w:rPr>
      </w:pPr>
      <w:r w:rsidRPr="00E173CF">
        <w:rPr>
          <w:rFonts w:ascii="Times New Roman" w:eastAsia="Calibri" w:hAnsi="Times New Roman" w:cs="Times New Roman"/>
          <w:sz w:val="24"/>
        </w:rPr>
        <w:t>B.2_AtilimUniversitesi_</w:t>
      </w:r>
      <w:proofErr w:type="gramStart"/>
      <w:r w:rsidRPr="00E173CF">
        <w:rPr>
          <w:rFonts w:ascii="Times New Roman" w:eastAsia="Calibri" w:hAnsi="Times New Roman" w:cs="Times New Roman"/>
          <w:sz w:val="24"/>
        </w:rPr>
        <w:t>KurumlararasıveKurumiçiYatayGeçişYönergesi</w:t>
      </w:r>
      <w:r>
        <w:rPr>
          <w:rFonts w:ascii="Times New Roman" w:eastAsia="Calibri" w:hAnsi="Times New Roman" w:cs="Times New Roman"/>
          <w:sz w:val="24"/>
        </w:rPr>
        <w:t>.pdf</w:t>
      </w:r>
      <w:proofErr w:type="gramEnd"/>
    </w:p>
    <w:p w:rsidR="00E173CF" w:rsidRPr="00E173CF" w:rsidRDefault="00E173CF" w:rsidP="00E173CF">
      <w:pPr>
        <w:widowControl/>
        <w:spacing w:after="160" w:line="259" w:lineRule="auto"/>
        <w:jc w:val="both"/>
        <w:rPr>
          <w:rFonts w:ascii="Times New Roman" w:eastAsia="Calibri" w:hAnsi="Times New Roman" w:cs="Times New Roman"/>
          <w:sz w:val="24"/>
        </w:rPr>
      </w:pPr>
    </w:p>
    <w:p w:rsidR="00893BB5" w:rsidRPr="00492328" w:rsidRDefault="00893BB5" w:rsidP="00893BB5">
      <w:pPr>
        <w:pStyle w:val="ListeParagraf"/>
        <w:widowControl/>
        <w:numPr>
          <w:ilvl w:val="0"/>
          <w:numId w:val="10"/>
        </w:numPr>
        <w:spacing w:after="160" w:line="259" w:lineRule="auto"/>
        <w:jc w:val="both"/>
        <w:rPr>
          <w:rFonts w:ascii="Arial" w:eastAsia="Calibri" w:hAnsi="Arial" w:cs="Arial"/>
          <w:b/>
          <w:sz w:val="26"/>
          <w:szCs w:val="26"/>
        </w:rPr>
      </w:pPr>
      <w:r>
        <w:br w:type="page"/>
      </w:r>
    </w:p>
    <w:p w:rsidR="00372624" w:rsidRPr="000E4080" w:rsidRDefault="00785594" w:rsidP="00785594">
      <w:pPr>
        <w:pStyle w:val="Balk2"/>
        <w:numPr>
          <w:ilvl w:val="0"/>
          <w:numId w:val="0"/>
        </w:numPr>
        <w:ind w:left="360"/>
      </w:pPr>
      <w:r>
        <w:lastRenderedPageBreak/>
        <w:t xml:space="preserve">B.3. </w:t>
      </w:r>
      <w:r w:rsidR="00372624" w:rsidRPr="000E4080">
        <w:t>Öğrenci Merkezli Öğrenme, Öğretme ve Değerlendirme</w:t>
      </w:r>
      <w:bookmarkEnd w:id="6"/>
      <w:bookmarkEnd w:id="7"/>
    </w:p>
    <w:p w:rsidR="00372624" w:rsidRDefault="00372624" w:rsidP="00372624">
      <w:pPr>
        <w:widowControl/>
        <w:spacing w:after="160" w:line="259" w:lineRule="auto"/>
        <w:jc w:val="both"/>
        <w:rPr>
          <w:rFonts w:ascii="Times New Roman" w:eastAsia="Calibri" w:hAnsi="Times New Roman" w:cs="Times New Roman"/>
          <w:sz w:val="24"/>
        </w:rPr>
      </w:pPr>
      <w:r w:rsidRPr="00226504">
        <w:rPr>
          <w:rFonts w:ascii="Times New Roman" w:eastAsia="Calibri" w:hAnsi="Times New Roman" w:cs="Times New Roman"/>
          <w:sz w:val="24"/>
        </w:rPr>
        <w:t xml:space="preserve">Öğrenen odaklı eğitim öğretim elemanlarının eğitimdeki rolünü değiştirmektedir. Geleneksel olarak öğretim elemanlarının görevi öğrencilere bilgi aktarmak ve bunu ölçmek üzerine kurulu iken, öğrenci merkezli eğitimde, öncelikle bireylerin yaşam alanlarını ve bu alanlarda edindikleri deneyimlerini anlama çabası içine girilmesi beklenir. Bu şekilde dersle ilgili öğrenme çıktıları belirlenir. Öğrenme çıktıları, öğretim yaklaşım ve tekniklerini ile değerlendirme stratejilerine referans olur.  </w:t>
      </w:r>
    </w:p>
    <w:p w:rsidR="002F3B6A" w:rsidRDefault="002F3B6A" w:rsidP="00372624">
      <w:pPr>
        <w:widowControl/>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 xml:space="preserve">Stratejik plan 2020- 2024 dönemi çalışmaları çerçevesinde; stratejik öncelikli alan olarak kabul edilmiş olan “Eğitim” başlığı altında, “öğrenme ve öğretme merkezi” </w:t>
      </w:r>
      <w:proofErr w:type="spellStart"/>
      <w:r>
        <w:rPr>
          <w:rFonts w:ascii="Times New Roman" w:eastAsia="Calibri" w:hAnsi="Times New Roman" w:cs="Times New Roman"/>
          <w:sz w:val="24"/>
        </w:rPr>
        <w:t>nin</w:t>
      </w:r>
      <w:proofErr w:type="spellEnd"/>
      <w:r>
        <w:rPr>
          <w:rFonts w:ascii="Times New Roman" w:eastAsia="Calibri" w:hAnsi="Times New Roman" w:cs="Times New Roman"/>
          <w:sz w:val="24"/>
        </w:rPr>
        <w:t xml:space="preserve"> ihdas edilmesine dair </w:t>
      </w:r>
      <w:proofErr w:type="gramStart"/>
      <w:r>
        <w:rPr>
          <w:rFonts w:ascii="Times New Roman" w:eastAsia="Calibri" w:hAnsi="Times New Roman" w:cs="Times New Roman"/>
          <w:sz w:val="24"/>
        </w:rPr>
        <w:t>spesifik</w:t>
      </w:r>
      <w:proofErr w:type="gramEnd"/>
      <w:r>
        <w:rPr>
          <w:rFonts w:ascii="Times New Roman" w:eastAsia="Calibri" w:hAnsi="Times New Roman" w:cs="Times New Roman"/>
          <w:sz w:val="24"/>
        </w:rPr>
        <w:t xml:space="preserve"> bir stratejik amaç/hedef ve performans göstergeleri tanımlanmıştır.</w:t>
      </w:r>
    </w:p>
    <w:p w:rsidR="00372624" w:rsidRDefault="00372624" w:rsidP="00372624">
      <w:pPr>
        <w:widowControl/>
        <w:spacing w:after="160" w:line="259" w:lineRule="auto"/>
        <w:jc w:val="both"/>
        <w:rPr>
          <w:rFonts w:ascii="Times New Roman" w:eastAsia="Calibri" w:hAnsi="Times New Roman" w:cs="Times New Roman"/>
          <w:sz w:val="24"/>
        </w:rPr>
      </w:pPr>
      <w:r w:rsidRPr="00226504">
        <w:rPr>
          <w:rFonts w:ascii="Times New Roman" w:eastAsia="Calibri" w:hAnsi="Times New Roman" w:cs="Times New Roman"/>
          <w:sz w:val="24"/>
        </w:rPr>
        <w:t xml:space="preserve">Öğrenci merkezli yaklaşımda, öğretim elemanları, öğrencilerini soru sormaya, kendi fikirlerini formüle etmeye ve sonuçlar çıkarmaya teşvik edici konumda bir rehber ve öğrencilerle birlikte keşfedici-araştırıcı pozisyonundadır. Öğrencilerin görevi kendi bakış açılarını oluşturmaktır. Öğrenci merkezli anlayışa uygun düzenlenen öğrenme ortamları, bireyin öğrenme sürecinde daha fazla sorumluluk almalarını gerektirir; çünkü öğrenilecek öğelerle ilgili zihinsel yapılandırmalar, bireyin bizzat kendisi tarafından gerçekleştirilir. Bu nedenle öğrenme ortamları bireyin çevreleriyle daha fazla etkileşimde bulunmalarına, dolayısıyla zengin yaşantıları geçirmelerine olanak sağlayacak biçimde düzenlenir. </w:t>
      </w:r>
    </w:p>
    <w:p w:rsidR="00372624" w:rsidRPr="00226504" w:rsidRDefault="00372624" w:rsidP="00372624">
      <w:pPr>
        <w:widowControl/>
        <w:spacing w:after="160" w:line="259" w:lineRule="auto"/>
        <w:jc w:val="both"/>
        <w:rPr>
          <w:rFonts w:ascii="Times New Roman" w:eastAsia="Calibri" w:hAnsi="Times New Roman" w:cs="Times New Roman"/>
          <w:sz w:val="24"/>
        </w:rPr>
      </w:pPr>
      <w:r w:rsidRPr="00226504">
        <w:rPr>
          <w:rFonts w:ascii="Times New Roman" w:eastAsia="Calibri" w:hAnsi="Times New Roman" w:cs="Times New Roman"/>
          <w:sz w:val="24"/>
        </w:rPr>
        <w:t>Öğrenen merkezli öğrenme ortamında bilgi ile birlikte bilgiyi yapılandırma sürecinde deneyim sağlanır. Farklı bakış açılarından değerlendirme konusunda deneyim sağlanır. Gerçek yaşamla ilişkili içeriklerle öğrenmeyi sağlanır. Öğrenme sürecinde öğrenenin aktifliğini ve öğrenmeyi sahiplenmesi sağlanır. Bireye kendini farklı yollarla ifade etme konusunda cesaret verilir, bilgiyi yapılandırma sürecindeki kişisel farkındalığı arttırılır. Düşünme becerilerini geliştirme sağlanır, işbirliği ve sosyal etkileşimi sağlanır, öğretim ve değerlendirmenin birlikteliği sağlanır ve öğrencinin öğrenme tercihlerine yönelik esneklik olması sağlanır.</w:t>
      </w:r>
    </w:p>
    <w:p w:rsidR="00372624" w:rsidRDefault="00372624" w:rsidP="00372624">
      <w:pPr>
        <w:widowControl/>
        <w:spacing w:after="160" w:line="259" w:lineRule="auto"/>
        <w:jc w:val="both"/>
        <w:rPr>
          <w:rFonts w:ascii="Times New Roman" w:eastAsia="Calibri" w:hAnsi="Times New Roman" w:cs="Times New Roman"/>
          <w:sz w:val="24"/>
        </w:rPr>
      </w:pPr>
      <w:r w:rsidRPr="00226504">
        <w:rPr>
          <w:rFonts w:ascii="Times New Roman" w:eastAsia="Calibri" w:hAnsi="Times New Roman" w:cs="Times New Roman"/>
          <w:sz w:val="24"/>
        </w:rPr>
        <w:t>Öğrenen merkezli eğitim anlayışının özünde öğrenme çıktılarının tanımlanması vardır. Klasik “girdiye” dayalı yaklaşımlar öğretim süresine ve kaynaklara yoğunlaşırken, “çıktı” odaklı yaklaşımlarda bireyin ne öğrendiği dikkate alınır, performans ve mezuniyet aşamasındaki beceriler öne çıkmaktadır. Öğrenme çıktıları yaklaşımında, etkinlikler “öğr</w:t>
      </w:r>
      <w:r w:rsidR="00F067EC">
        <w:rPr>
          <w:rFonts w:ascii="Times New Roman" w:eastAsia="Calibri" w:hAnsi="Times New Roman" w:cs="Times New Roman"/>
          <w:sz w:val="24"/>
        </w:rPr>
        <w:t>etenden” “öğrenene” doğru değiş</w:t>
      </w:r>
      <w:r w:rsidRPr="00226504">
        <w:rPr>
          <w:rFonts w:ascii="Times New Roman" w:eastAsia="Calibri" w:hAnsi="Times New Roman" w:cs="Times New Roman"/>
          <w:sz w:val="24"/>
        </w:rPr>
        <w:t xml:space="preserve">miştir. Öğretim elemanının rolünün merkezi olmaktan çıktığı, daha ziyade ‘kolaylaştırıcı’ veya ‘öğrenme sürecinin yöneticisi’ konumuna dönüştüğü görülür; öğrenme sınıf ile sınırlı olmayıp, sınıf dışında ve öğretmensiz de devam etmektedir. Dolayısıyla, yeni öğrenme-öğretme teknikleri ve etkin öğrenme ortamlarının benimsenmesi otomatik olarak gündeme gelmiştir. Problem temelli öğrenme, aktif öğrenme, yaparak, deneyerek öğrenme, e-öğrenme gibi öğrenme ve öğretme ile ilgili yeni, etkileşimli yaklaşımları geliştirmek ve uygulamak, bilişim </w:t>
      </w:r>
      <w:r w:rsidR="00CD27FC">
        <w:rPr>
          <w:rFonts w:ascii="Times New Roman" w:eastAsia="Calibri" w:hAnsi="Times New Roman" w:cs="Times New Roman"/>
          <w:sz w:val="24"/>
        </w:rPr>
        <w:t>teknolojilerini kullanmak öğrene</w:t>
      </w:r>
      <w:r w:rsidRPr="00226504">
        <w:rPr>
          <w:rFonts w:ascii="Times New Roman" w:eastAsia="Calibri" w:hAnsi="Times New Roman" w:cs="Times New Roman"/>
          <w:sz w:val="24"/>
        </w:rPr>
        <w:t>ni daha aktif kılmaktadır.</w:t>
      </w:r>
    </w:p>
    <w:p w:rsidR="00372624" w:rsidRDefault="00372624" w:rsidP="00372624">
      <w:pPr>
        <w:widowControl/>
        <w:spacing w:after="160" w:line="259" w:lineRule="auto"/>
        <w:jc w:val="both"/>
        <w:rPr>
          <w:rFonts w:ascii="Times New Roman" w:eastAsia="Calibri" w:hAnsi="Times New Roman" w:cs="Times New Roman"/>
          <w:sz w:val="24"/>
        </w:rPr>
      </w:pPr>
      <w:r w:rsidRPr="00226504">
        <w:rPr>
          <w:rFonts w:ascii="Times New Roman" w:eastAsia="Calibri" w:hAnsi="Times New Roman" w:cs="Times New Roman"/>
          <w:sz w:val="24"/>
        </w:rPr>
        <w:t>Öğrenme çıktılarının kullanılması, uygun öğretme stratejilerinin benimsenmesi, bireysel öğrenmenin güçlendirilmesi, uygun değerlendirme mekanizmalarının kurgulanması ve öğrenene daha net odaklanan bir müfredat bir bütün oluşturur. Atılım Üniversitesi’nde müfredatın zihinsel becerileri içeren, fen, sosyal, beşeri bilim, sanat, estetik bileşenlerini kapsayan, kültürlerarası farklılıkları, sosyal sorumlulukları vurgulayan, bütünleştirici bir yapıda olması için eğitim süreçleri sürekli beslenmektedir. Öğrenen merkezli yaklaşımlarda sorgulama ve analiz, kritik ve yaratıcı düşünce, sözlü ve yazılı iletişim, sayısal okur-yazarlık ve bilgi okur-</w:t>
      </w:r>
      <w:r w:rsidRPr="00226504">
        <w:rPr>
          <w:rFonts w:ascii="Times New Roman" w:eastAsia="Calibri" w:hAnsi="Times New Roman" w:cs="Times New Roman"/>
          <w:sz w:val="24"/>
        </w:rPr>
        <w:lastRenderedPageBreak/>
        <w:t>yazarlığı, grup çalışması ve problem çözme gibi ent</w:t>
      </w:r>
      <w:r w:rsidR="009A0883">
        <w:rPr>
          <w:rFonts w:ascii="Times New Roman" w:eastAsia="Calibri" w:hAnsi="Times New Roman" w:cs="Times New Roman"/>
          <w:sz w:val="24"/>
        </w:rPr>
        <w:t>el</w:t>
      </w:r>
      <w:r w:rsidRPr="00226504">
        <w:rPr>
          <w:rFonts w:ascii="Times New Roman" w:eastAsia="Calibri" w:hAnsi="Times New Roman" w:cs="Times New Roman"/>
          <w:sz w:val="24"/>
        </w:rPr>
        <w:t xml:space="preserve">ektüel ve pratik becerileri destekler şekilde </w:t>
      </w:r>
      <w:r w:rsidR="00125973">
        <w:rPr>
          <w:rFonts w:ascii="Times New Roman" w:eastAsia="Calibri" w:hAnsi="Times New Roman" w:cs="Times New Roman"/>
          <w:sz w:val="24"/>
        </w:rPr>
        <w:t>yetenekleri</w:t>
      </w:r>
      <w:r w:rsidRPr="00226504">
        <w:rPr>
          <w:rFonts w:ascii="Times New Roman" w:eastAsia="Calibri" w:hAnsi="Times New Roman" w:cs="Times New Roman"/>
          <w:sz w:val="24"/>
        </w:rPr>
        <w:t xml:space="preserve"> besleyen öğretim yöntemleri kullanılır.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 xml:space="preserve">Programlarda yer alan tüm derslerin kredi değerleri </w:t>
      </w:r>
      <w:hyperlink r:id="rId31" w:history="1">
        <w:r w:rsidRPr="00D921AD">
          <w:rPr>
            <w:rStyle w:val="Kpr"/>
            <w:rFonts w:ascii="Times New Roman" w:eastAsia="Calibri" w:hAnsi="Times New Roman" w:cs="Times New Roman"/>
            <w:sz w:val="24"/>
          </w:rPr>
          <w:t>öğrenci iş yükü</w:t>
        </w:r>
      </w:hyperlink>
      <w:r w:rsidRPr="009E2D21">
        <w:rPr>
          <w:rFonts w:ascii="Times New Roman" w:eastAsia="Calibri" w:hAnsi="Times New Roman" w:cs="Times New Roman"/>
          <w:sz w:val="24"/>
        </w:rPr>
        <w:t xml:space="preserve">ne dayanan (AKTS) sisteme uygun olarak belirlenmiştir. Bu nedenle bu krediler belirlenirken sadece ders saatine bağımlı kalmayıp o dersin kapsadığı tüm iş yükleri (teorik ders, uygulama, seminer, bireysel çalışma, proje, sunum sınavlar, ödevler, </w:t>
      </w:r>
      <w:proofErr w:type="spellStart"/>
      <w:r w:rsidRPr="009E2D21">
        <w:rPr>
          <w:rFonts w:ascii="Times New Roman" w:eastAsia="Calibri" w:hAnsi="Times New Roman" w:cs="Times New Roman"/>
          <w:sz w:val="24"/>
        </w:rPr>
        <w:t>v.b</w:t>
      </w:r>
      <w:proofErr w:type="spellEnd"/>
      <w:r w:rsidRPr="009E2D21">
        <w:rPr>
          <w:rFonts w:ascii="Times New Roman" w:eastAsia="Calibri" w:hAnsi="Times New Roman" w:cs="Times New Roman"/>
          <w:sz w:val="24"/>
        </w:rPr>
        <w:t>) dersin kredisi belirlenirken dikkate alınmış ve alınmaktadır. Dersin başarı ile tamamlanmasını sağlayacak her türlü ders içi ve ders dışı etkinlik farklı fakülteler ile görüşülerek AKTS Öğrenci</w:t>
      </w:r>
      <w:r>
        <w:rPr>
          <w:rFonts w:ascii="Times New Roman" w:eastAsia="Calibri" w:hAnsi="Times New Roman" w:cs="Times New Roman"/>
          <w:sz w:val="24"/>
        </w:rPr>
        <w:t xml:space="preserve"> </w:t>
      </w:r>
      <w:hyperlink r:id="rId32" w:history="1">
        <w:r w:rsidRPr="00D921AD">
          <w:rPr>
            <w:rStyle w:val="Kpr"/>
            <w:rFonts w:ascii="Times New Roman" w:eastAsia="Calibri" w:hAnsi="Times New Roman" w:cs="Times New Roman"/>
            <w:sz w:val="24"/>
          </w:rPr>
          <w:t>İş Yükü Tablo</w:t>
        </w:r>
      </w:hyperlink>
      <w:r>
        <w:rPr>
          <w:rFonts w:ascii="Times New Roman" w:eastAsia="Calibri" w:hAnsi="Times New Roman" w:cs="Times New Roman"/>
          <w:sz w:val="24"/>
        </w:rPr>
        <w:t>suna eklenmiştir.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Dersin hedeflenen öğrenme kazanımları, öğrenme-öğretme yöntemleri, ölçme/değerlendirme teknikleri, programın yapısı ve öğrenim süresi gibi faktörler de iş yüküne dayalı kredilerin belirlenmesinde etkili olmuştur. Ayrıca öğrencilerin müfredatlarındaki derslere ne kadar çalıştıkları ile ilgili bir anket çalı</w:t>
      </w:r>
      <w:r>
        <w:rPr>
          <w:rFonts w:ascii="Times New Roman" w:eastAsia="Calibri" w:hAnsi="Times New Roman" w:cs="Times New Roman"/>
          <w:sz w:val="24"/>
        </w:rPr>
        <w:t>şması yürütülmüş ve öğrenciler tarafından</w:t>
      </w:r>
      <w:r w:rsidRPr="009E2D21">
        <w:rPr>
          <w:rFonts w:ascii="Times New Roman" w:eastAsia="Calibri" w:hAnsi="Times New Roman" w:cs="Times New Roman"/>
          <w:sz w:val="24"/>
        </w:rPr>
        <w:t xml:space="preserve"> derslerin ortalama AKTS değerleri de belirlenmiştir. Bu bilgiler ışığında </w:t>
      </w:r>
      <w:r>
        <w:rPr>
          <w:rFonts w:ascii="Times New Roman" w:eastAsia="Calibri" w:hAnsi="Times New Roman" w:cs="Times New Roman"/>
          <w:sz w:val="24"/>
        </w:rPr>
        <w:t xml:space="preserve">güncelleme sürekliliği sağlanmaktadır. </w:t>
      </w:r>
      <w:r w:rsidRPr="009E2D21">
        <w:rPr>
          <w:rFonts w:ascii="Times New Roman" w:eastAsia="Calibri" w:hAnsi="Times New Roman" w:cs="Times New Roman"/>
          <w:sz w:val="24"/>
        </w:rPr>
        <w:t>Bir akademik yıl (iki dönem) 60 AKTS kredisi, bir dönem (y</w:t>
      </w:r>
      <w:r>
        <w:rPr>
          <w:rFonts w:ascii="Times New Roman" w:eastAsia="Calibri" w:hAnsi="Times New Roman" w:cs="Times New Roman"/>
          <w:sz w:val="24"/>
        </w:rPr>
        <w:t xml:space="preserve">arıyıl) ise 30 AKTS kredisidir. </w:t>
      </w:r>
      <w:r w:rsidRPr="00C22DEE">
        <w:rPr>
          <w:rFonts w:ascii="Times New Roman" w:eastAsia="Calibri" w:hAnsi="Times New Roman" w:cs="Times New Roman"/>
          <w:sz w:val="24"/>
        </w:rPr>
        <w:t>4 yıllık Lisans programı için 240 kredi, tezli yüksek lisans programı için 120 kredi, tezsiz yüksek lisans programı için 90 kredi ve doktora programı için 240 kredilik eğitim-öğretimin tamamlanması gerekmektedir.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Öğrencilerin yurt içi ve/veya yurt dışındaki işyeri ortamlarında gerçekleştirdikleri uygulama ve stajların iş yükleri günlük çalışma saatlerinin iş günü sayısı ile çarpılıp, çarpım sonucunun 25’e bölünerek stajın AKTS kredisi belirlenmektedir ve bu AKTS kredileri programın toplam iş yüküne dâhil edilmektedir. Bu doğrultuda çeşitli kararlar alınmış ve uygulanmıştı</w:t>
      </w:r>
      <w:r>
        <w:rPr>
          <w:rFonts w:ascii="Times New Roman" w:eastAsia="Calibri" w:hAnsi="Times New Roman" w:cs="Times New Roman"/>
          <w:sz w:val="24"/>
        </w:rPr>
        <w:t>r. 2016-2017 eğitim</w:t>
      </w:r>
      <w:r w:rsidRPr="009E2D21">
        <w:rPr>
          <w:rFonts w:ascii="Times New Roman" w:eastAsia="Calibri" w:hAnsi="Times New Roman" w:cs="Times New Roman"/>
          <w:sz w:val="24"/>
        </w:rPr>
        <w:t>-öğretim yılı itibarı ile not ortalamaları sadece AKTS si</w:t>
      </w:r>
      <w:r>
        <w:rPr>
          <w:rFonts w:ascii="Times New Roman" w:eastAsia="Calibri" w:hAnsi="Times New Roman" w:cs="Times New Roman"/>
          <w:sz w:val="24"/>
        </w:rPr>
        <w:t xml:space="preserve">stemine göre hesaplanmaktadır. </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Fakültelerin “</w:t>
      </w:r>
      <w:hyperlink r:id="rId33" w:history="1">
        <w:r w:rsidRPr="00111AB9">
          <w:rPr>
            <w:rStyle w:val="Kpr"/>
            <w:rFonts w:ascii="Times New Roman" w:eastAsia="Calibri" w:hAnsi="Times New Roman" w:cs="Times New Roman"/>
            <w:sz w:val="24"/>
          </w:rPr>
          <w:t>Staj Yönergeleri</w:t>
        </w:r>
      </w:hyperlink>
      <w:r w:rsidRPr="009E2D21">
        <w:rPr>
          <w:rFonts w:ascii="Times New Roman" w:eastAsia="Calibri" w:hAnsi="Times New Roman" w:cs="Times New Roman"/>
          <w:sz w:val="24"/>
        </w:rPr>
        <w:t xml:space="preserve">” mevcuttur. Mevcut sistemde zorunlu stajlar, yaz döneminde olduğundan iş yükleri dönem iş yüküne dâhil edilmemektedir Mevcut sistemde öğrenci stajları toplam iş yüküne dâhildir. Zorunlu stajların iş yükleri dönem iş yüküne dâhil edilmektedir. Bölümlerin yapısı ve özelikleri nedeni ile stajlar bahar ya da güz döneminde gösterilmektedir. Stajların programlardaki yeri ve iş yükleri gibi konularda iyileştirme çalışmaları kapsamında yeni düzenlemeler de yapılmaktadır. Ayrıca 2016 yılı içerisinde başlangıçta pilot uygulama ile 6 ay süreyle iş yerleri ile </w:t>
      </w:r>
      <w:hyperlink r:id="rId34" w:history="1">
        <w:r w:rsidRPr="00A217A8">
          <w:rPr>
            <w:rStyle w:val="Kpr"/>
            <w:rFonts w:ascii="Times New Roman" w:eastAsia="Calibri" w:hAnsi="Times New Roman" w:cs="Times New Roman"/>
            <w:sz w:val="24"/>
          </w:rPr>
          <w:t>“Ortak Eğitim” (COOP) programı</w:t>
        </w:r>
      </w:hyperlink>
      <w:r w:rsidRPr="009E2D21">
        <w:rPr>
          <w:rFonts w:ascii="Times New Roman" w:eastAsia="Calibri" w:hAnsi="Times New Roman" w:cs="Times New Roman"/>
          <w:sz w:val="24"/>
        </w:rPr>
        <w:t xml:space="preserve"> geliştirme ve işbirliği işlemleri için bir proje başlatılmıştır. Özellikle sanayi kuruluşları tarafından çok olumlu karşılanan bu yaklaşım Mühendislik ve İşletme Fakülteleri ile Sivil Havacılık Yüksekokulu önc</w:t>
      </w:r>
      <w:r>
        <w:rPr>
          <w:rFonts w:ascii="Times New Roman" w:eastAsia="Calibri" w:hAnsi="Times New Roman" w:cs="Times New Roman"/>
          <w:sz w:val="24"/>
        </w:rPr>
        <w:t>ülüğünde uygulamaya alınmıştır.</w:t>
      </w:r>
      <w:r w:rsidR="005F304C">
        <w:rPr>
          <w:rFonts w:ascii="Times New Roman" w:eastAsia="Calibri" w:hAnsi="Times New Roman" w:cs="Times New Roman"/>
          <w:sz w:val="24"/>
        </w:rPr>
        <w:t xml:space="preserve"> 2019 yılı itibarıyla programda 37 öğrencimiz bulunmaktadır. Benzer şekilde ilgili programa </w:t>
      </w:r>
      <w:proofErr w:type="gramStart"/>
      <w:r w:rsidR="005F304C">
        <w:rPr>
          <w:rFonts w:ascii="Times New Roman" w:eastAsia="Calibri" w:hAnsi="Times New Roman" w:cs="Times New Roman"/>
          <w:sz w:val="24"/>
        </w:rPr>
        <w:t>dahil</w:t>
      </w:r>
      <w:proofErr w:type="gramEnd"/>
      <w:r w:rsidR="005F304C">
        <w:rPr>
          <w:rFonts w:ascii="Times New Roman" w:eastAsia="Calibri" w:hAnsi="Times New Roman" w:cs="Times New Roman"/>
          <w:sz w:val="24"/>
        </w:rPr>
        <w:t xml:space="preserve"> olmuş durumda, alanında uzman 54 yurtiçi firma yer almaktadır.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 xml:space="preserve">Atılım Üniversitesi'nde devam etmekte olan programların yürütülmesinde öğrencilerin aktif rol almalarının teşviki eğitim verilen alana bağlı olarak çeşitlilik göstermektedir. Her dönem sonunda </w:t>
      </w:r>
      <w:hyperlink r:id="rId35" w:history="1">
        <w:r w:rsidR="00714C7F" w:rsidRPr="00DC3DEA">
          <w:rPr>
            <w:rStyle w:val="Kpr"/>
            <w:rFonts w:ascii="Times New Roman" w:eastAsia="Calibri" w:hAnsi="Times New Roman" w:cs="Times New Roman"/>
            <w:sz w:val="24"/>
          </w:rPr>
          <w:t>Üniversite</w:t>
        </w:r>
        <w:r w:rsidRPr="00DC3DEA">
          <w:rPr>
            <w:rStyle w:val="Kpr"/>
            <w:rFonts w:ascii="Times New Roman" w:eastAsia="Calibri" w:hAnsi="Times New Roman" w:cs="Times New Roman"/>
            <w:sz w:val="24"/>
          </w:rPr>
          <w:t xml:space="preserve"> Bilgi Sistemi</w:t>
        </w:r>
      </w:hyperlink>
      <w:r w:rsidRPr="009E2D21">
        <w:rPr>
          <w:rFonts w:ascii="Times New Roman" w:eastAsia="Calibri" w:hAnsi="Times New Roman" w:cs="Times New Roman"/>
          <w:sz w:val="24"/>
        </w:rPr>
        <w:t xml:space="preserve"> üzerinden gerçekleştirilen Ders ve Öğretim Elemanı Değerlendirme Anketleri ve ayrıca akreditasyon süreçlerinin bir gereği de olarak, çeşitli programlar tarafından her bir ders için ayrı ayrı uygulanmakta olan öğrenim çıktıları anketleri öğrencilerin programları değerlendirmeleri ve programların yürütülmesinde aktif rol almalarını sağlamaktadır. Her öğretim üyesi kendi anket sonuçlarını görebilmekte, bölüm başkanları tüm bölüm üyelerinin anket sonuçlarını, dekanlar fakültenin, rektör ve </w:t>
      </w:r>
      <w:r>
        <w:rPr>
          <w:rFonts w:ascii="Times New Roman" w:eastAsia="Calibri" w:hAnsi="Times New Roman" w:cs="Times New Roman"/>
          <w:sz w:val="24"/>
        </w:rPr>
        <w:t>rektör yardımcıları</w:t>
      </w:r>
      <w:r w:rsidRPr="009E2D21">
        <w:rPr>
          <w:rFonts w:ascii="Times New Roman" w:eastAsia="Calibri" w:hAnsi="Times New Roman" w:cs="Times New Roman"/>
          <w:sz w:val="24"/>
        </w:rPr>
        <w:t xml:space="preserve"> tüm Üniversitenin anket sonuçlarını görebilmekte, gerekli önlemler alınması için yöneticiler tarafından öğretim üyelerine g</w:t>
      </w:r>
      <w:r>
        <w:rPr>
          <w:rFonts w:ascii="Times New Roman" w:eastAsia="Calibri" w:hAnsi="Times New Roman" w:cs="Times New Roman"/>
          <w:sz w:val="24"/>
        </w:rPr>
        <w:t xml:space="preserve">eri bildirimler verilmektedir. </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lastRenderedPageBreak/>
        <w:t xml:space="preserve">Akredite olan bölümlerde Öğrenci Danışma Kurulu'na öğrenciler </w:t>
      </w:r>
      <w:r w:rsidR="00BA7CBF">
        <w:rPr>
          <w:rFonts w:ascii="Times New Roman" w:eastAsia="Calibri" w:hAnsi="Times New Roman" w:cs="Times New Roman"/>
          <w:sz w:val="24"/>
        </w:rPr>
        <w:t>(</w:t>
      </w:r>
      <w:hyperlink r:id="rId36" w:history="1">
        <w:r w:rsidR="00BA7CBF" w:rsidRPr="00BA7CBF">
          <w:rPr>
            <w:rStyle w:val="Kpr"/>
            <w:rFonts w:ascii="Times New Roman" w:eastAsia="Calibri" w:hAnsi="Times New Roman" w:cs="Times New Roman"/>
            <w:sz w:val="24"/>
          </w:rPr>
          <w:t>örneğin</w:t>
        </w:r>
      </w:hyperlink>
      <w:r w:rsidR="00BA7CBF">
        <w:rPr>
          <w:rFonts w:ascii="Times New Roman" w:eastAsia="Calibri" w:hAnsi="Times New Roman" w:cs="Times New Roman"/>
          <w:sz w:val="24"/>
        </w:rPr>
        <w:t xml:space="preserve">) </w:t>
      </w:r>
      <w:r w:rsidRPr="009E2D21">
        <w:rPr>
          <w:rFonts w:ascii="Times New Roman" w:eastAsia="Calibri" w:hAnsi="Times New Roman" w:cs="Times New Roman"/>
          <w:sz w:val="24"/>
        </w:rPr>
        <w:t>davet edilmekte, programın yürütülmesi ile ilgili önerileri ölçme değerlendirme kurulları tarafından değerlendirilmektedir. Bu kurullar her yıl son gelişmeleri değerlendirmek için bir araya gelm</w:t>
      </w:r>
      <w:r>
        <w:rPr>
          <w:rFonts w:ascii="Times New Roman" w:eastAsia="Calibri" w:hAnsi="Times New Roman" w:cs="Times New Roman"/>
          <w:sz w:val="24"/>
        </w:rPr>
        <w:t>ektedir.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Programların yürütülmesinde eğitim-öğretim ve ölçme-değerlendirme etkinlikleri öğrencilerin aktif katılımlarını teşvik edecek şekilde tasarlanmaktadır. Programların yapılarına ve özelliklerine uygun olan pratik çalışmalar, seminerler, alan çalışmaları, bireysel çalışmalar, projeler, sınavlar gibi ders içi ve ders saati dışında dersle ilgili yapılan tüm çalışmalar öğrencilerin programların yürütülmesine aktif katılımını sağlay</w:t>
      </w:r>
      <w:r>
        <w:rPr>
          <w:rFonts w:ascii="Times New Roman" w:eastAsia="Calibri" w:hAnsi="Times New Roman" w:cs="Times New Roman"/>
          <w:sz w:val="24"/>
        </w:rPr>
        <w:t xml:space="preserve">acak şekilde düzenlenmektedir. </w:t>
      </w:r>
    </w:p>
    <w:p w:rsidR="00372624"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 xml:space="preserve">Aktif öğrenme yöntemleri kullanılarak öğrencilerin programlarının yürütülmesinde rol almaları sağlanmaktadır. İş birliğine dayalı öğrenme, grup çalışması, akran öğrenme modelleri, soru-cevap, tartışma, probleme dayalı öğrenme ve proje tabanlı öğretme gibi yöntemler kullanılarak öğrencilerin bireysel sorumlulukları ve programın yürütülmesine aktif katılım göstermeleri teşvik edilmektedir. Bu amaçla, </w:t>
      </w:r>
      <w:hyperlink r:id="rId37" w:history="1">
        <w:proofErr w:type="spellStart"/>
        <w:r w:rsidRPr="000719B1">
          <w:rPr>
            <w:rStyle w:val="Kpr"/>
            <w:rFonts w:ascii="Times New Roman" w:eastAsia="Calibri" w:hAnsi="Times New Roman" w:cs="Times New Roman"/>
            <w:sz w:val="24"/>
          </w:rPr>
          <w:t>Moodle</w:t>
        </w:r>
        <w:proofErr w:type="spellEnd"/>
        <w:r w:rsidRPr="000719B1">
          <w:rPr>
            <w:rStyle w:val="Kpr"/>
            <w:rFonts w:ascii="Times New Roman" w:eastAsia="Calibri" w:hAnsi="Times New Roman" w:cs="Times New Roman"/>
            <w:sz w:val="24"/>
          </w:rPr>
          <w:t xml:space="preserve"> isimli </w:t>
        </w:r>
        <w:r w:rsidR="003B105C" w:rsidRPr="000719B1">
          <w:rPr>
            <w:rStyle w:val="Kpr"/>
            <w:rFonts w:ascii="Times New Roman" w:eastAsia="Calibri" w:hAnsi="Times New Roman" w:cs="Times New Roman"/>
            <w:sz w:val="24"/>
          </w:rPr>
          <w:t>Öğrenim Yönetim Sistemi</w:t>
        </w:r>
      </w:hyperlink>
      <w:r w:rsidRPr="009E2D21">
        <w:rPr>
          <w:rFonts w:ascii="Times New Roman" w:eastAsia="Calibri" w:hAnsi="Times New Roman" w:cs="Times New Roman"/>
          <w:sz w:val="24"/>
        </w:rPr>
        <w:t xml:space="preserve"> derslerin %70'inde kullanılarak öğrenciler daha aktif rol almayı öğrenmekteler. Ayrıca, </w:t>
      </w:r>
      <w:r w:rsidRPr="00245817">
        <w:rPr>
          <w:rFonts w:ascii="Times New Roman" w:eastAsia="Calibri" w:hAnsi="Times New Roman" w:cs="Times New Roman"/>
          <w:sz w:val="24"/>
        </w:rPr>
        <w:t>'</w:t>
      </w:r>
      <w:proofErr w:type="spellStart"/>
      <w:r w:rsidRPr="00245817">
        <w:rPr>
          <w:rFonts w:ascii="Times New Roman" w:eastAsia="Calibri" w:hAnsi="Times New Roman" w:cs="Times New Roman"/>
          <w:sz w:val="24"/>
        </w:rPr>
        <w:t>hybrid</w:t>
      </w:r>
      <w:proofErr w:type="spellEnd"/>
      <w:r w:rsidRPr="00245817">
        <w:rPr>
          <w:rFonts w:ascii="Times New Roman" w:eastAsia="Calibri" w:hAnsi="Times New Roman" w:cs="Times New Roman"/>
          <w:sz w:val="24"/>
        </w:rPr>
        <w:t xml:space="preserve"> </w:t>
      </w:r>
      <w:proofErr w:type="spellStart"/>
      <w:r w:rsidRPr="00245817">
        <w:rPr>
          <w:rFonts w:ascii="Times New Roman" w:eastAsia="Calibri" w:hAnsi="Times New Roman" w:cs="Times New Roman"/>
          <w:sz w:val="24"/>
        </w:rPr>
        <w:t>teaching</w:t>
      </w:r>
      <w:proofErr w:type="spellEnd"/>
      <w:r w:rsidRPr="00245817">
        <w:rPr>
          <w:rFonts w:ascii="Times New Roman" w:eastAsia="Calibri" w:hAnsi="Times New Roman" w:cs="Times New Roman"/>
          <w:sz w:val="24"/>
        </w:rPr>
        <w:t>'</w:t>
      </w:r>
      <w:r w:rsidRPr="009E2D21">
        <w:rPr>
          <w:rFonts w:ascii="Times New Roman" w:eastAsia="Calibri" w:hAnsi="Times New Roman" w:cs="Times New Roman"/>
          <w:sz w:val="24"/>
        </w:rPr>
        <w:t xml:space="preserve"> (</w:t>
      </w:r>
      <w:proofErr w:type="spellStart"/>
      <w:r w:rsidRPr="009E2D21">
        <w:rPr>
          <w:rFonts w:ascii="Times New Roman" w:eastAsia="Calibri" w:hAnsi="Times New Roman" w:cs="Times New Roman"/>
          <w:sz w:val="24"/>
        </w:rPr>
        <w:t>hibrit</w:t>
      </w:r>
      <w:proofErr w:type="spellEnd"/>
      <w:r w:rsidRPr="009E2D21">
        <w:rPr>
          <w:rFonts w:ascii="Times New Roman" w:eastAsia="Calibri" w:hAnsi="Times New Roman" w:cs="Times New Roman"/>
          <w:sz w:val="24"/>
        </w:rPr>
        <w:t xml:space="preserve"> öğretim) ve </w:t>
      </w:r>
      <w:r w:rsidRPr="00245817">
        <w:rPr>
          <w:rFonts w:ascii="Times New Roman" w:eastAsia="Calibri" w:hAnsi="Times New Roman" w:cs="Times New Roman"/>
          <w:sz w:val="24"/>
        </w:rPr>
        <w:t>'</w:t>
      </w:r>
      <w:proofErr w:type="spellStart"/>
      <w:r w:rsidRPr="00245817">
        <w:rPr>
          <w:rFonts w:ascii="Times New Roman" w:eastAsia="Calibri" w:hAnsi="Times New Roman" w:cs="Times New Roman"/>
          <w:sz w:val="24"/>
        </w:rPr>
        <w:t>flipped</w:t>
      </w:r>
      <w:proofErr w:type="spellEnd"/>
      <w:r w:rsidRPr="00245817">
        <w:rPr>
          <w:rFonts w:ascii="Times New Roman" w:eastAsia="Calibri" w:hAnsi="Times New Roman" w:cs="Times New Roman"/>
          <w:sz w:val="24"/>
        </w:rPr>
        <w:t xml:space="preserve"> </w:t>
      </w:r>
      <w:proofErr w:type="spellStart"/>
      <w:r w:rsidRPr="00245817">
        <w:rPr>
          <w:rFonts w:ascii="Times New Roman" w:eastAsia="Calibri" w:hAnsi="Times New Roman" w:cs="Times New Roman"/>
          <w:sz w:val="24"/>
        </w:rPr>
        <w:t>teaching</w:t>
      </w:r>
      <w:proofErr w:type="spellEnd"/>
      <w:r w:rsidRPr="00245817">
        <w:rPr>
          <w:rFonts w:ascii="Times New Roman" w:eastAsia="Calibri" w:hAnsi="Times New Roman" w:cs="Times New Roman"/>
          <w:sz w:val="24"/>
        </w:rPr>
        <w:t>'</w:t>
      </w:r>
      <w:r w:rsidRPr="009E2D21">
        <w:rPr>
          <w:rFonts w:ascii="Times New Roman" w:eastAsia="Calibri" w:hAnsi="Times New Roman" w:cs="Times New Roman"/>
          <w:sz w:val="24"/>
        </w:rPr>
        <w:t xml:space="preserve"> (tersyüz edilmiş öğretim) modellerinin uygulandığı derslerde öğ</w:t>
      </w:r>
      <w:r>
        <w:rPr>
          <w:rFonts w:ascii="Times New Roman" w:eastAsia="Calibri" w:hAnsi="Times New Roman" w:cs="Times New Roman"/>
          <w:sz w:val="24"/>
        </w:rPr>
        <w:t>renciler daha aktif olmaktadır.</w:t>
      </w:r>
    </w:p>
    <w:p w:rsidR="00372624" w:rsidRDefault="00372624" w:rsidP="00372624">
      <w:pPr>
        <w:widowControl/>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Atılım Üniversit</w:t>
      </w:r>
      <w:r w:rsidR="00E75716">
        <w:rPr>
          <w:rFonts w:ascii="Times New Roman" w:eastAsia="Calibri" w:hAnsi="Times New Roman" w:cs="Times New Roman"/>
          <w:sz w:val="24"/>
        </w:rPr>
        <w:t>esi bünyesinde yürütülen ve 2018</w:t>
      </w:r>
      <w:r>
        <w:rPr>
          <w:rFonts w:ascii="Times New Roman" w:eastAsia="Calibri" w:hAnsi="Times New Roman" w:cs="Times New Roman"/>
          <w:sz w:val="24"/>
        </w:rPr>
        <w:t>-201</w:t>
      </w:r>
      <w:r w:rsidR="00E75716">
        <w:rPr>
          <w:rFonts w:ascii="Times New Roman" w:eastAsia="Calibri" w:hAnsi="Times New Roman" w:cs="Times New Roman"/>
          <w:sz w:val="24"/>
        </w:rPr>
        <w:t>9</w:t>
      </w:r>
      <w:r>
        <w:rPr>
          <w:rFonts w:ascii="Times New Roman" w:eastAsia="Calibri" w:hAnsi="Times New Roman" w:cs="Times New Roman"/>
          <w:sz w:val="24"/>
        </w:rPr>
        <w:t xml:space="preserve"> eğitim-öğretim yılı içinde 5.nesil </w:t>
      </w:r>
      <w:r w:rsidRPr="00C22DEE">
        <w:rPr>
          <w:rFonts w:ascii="Times New Roman" w:eastAsia="Calibri" w:hAnsi="Times New Roman" w:cs="Times New Roman"/>
          <w:sz w:val="24"/>
        </w:rPr>
        <w:t>mPAD05</w:t>
      </w:r>
      <w:r>
        <w:rPr>
          <w:rFonts w:ascii="Times New Roman" w:eastAsia="Calibri" w:hAnsi="Times New Roman" w:cs="Times New Roman"/>
          <w:sz w:val="24"/>
        </w:rPr>
        <w:t xml:space="preserve"> teknolojisi üzerinde sürekli geliştirilmeye devam eden </w:t>
      </w:r>
      <w:hyperlink r:id="rId38" w:history="1">
        <w:r w:rsidRPr="00C571B6">
          <w:rPr>
            <w:rStyle w:val="Kpr"/>
            <w:rFonts w:ascii="Times New Roman" w:eastAsia="Calibri" w:hAnsi="Times New Roman" w:cs="Times New Roman"/>
            <w:sz w:val="24"/>
          </w:rPr>
          <w:t>Mobil Eğitim Projesi</w:t>
        </w:r>
      </w:hyperlink>
      <w:r>
        <w:rPr>
          <w:rFonts w:ascii="Times New Roman" w:eastAsia="Calibri" w:hAnsi="Times New Roman" w:cs="Times New Roman"/>
          <w:sz w:val="24"/>
        </w:rPr>
        <w:t xml:space="preserve"> bilgiye erişim, öğrenme, öğretme ve değerlendirme çerçevesinde </w:t>
      </w:r>
      <w:r w:rsidRPr="00C22DEE">
        <w:rPr>
          <w:rFonts w:ascii="Times New Roman" w:eastAsia="Calibri" w:hAnsi="Times New Roman" w:cs="Times New Roman"/>
          <w:sz w:val="24"/>
        </w:rPr>
        <w:t>öğrencilerinin ihtiyaç duydukları her türlü bilgiye anında ve hızlı bir şekilde erişebilmelerine olanak sağlayacak teknolojilerin bütünüdür.</w:t>
      </w:r>
    </w:p>
    <w:p w:rsidR="00372624" w:rsidRDefault="00372624" w:rsidP="00372624">
      <w:pPr>
        <w:widowControl/>
        <w:spacing w:after="60"/>
        <w:jc w:val="both"/>
        <w:rPr>
          <w:rFonts w:ascii="Times New Roman" w:eastAsia="Calibri" w:hAnsi="Times New Roman" w:cs="Times New Roman"/>
          <w:sz w:val="24"/>
        </w:rPr>
      </w:pPr>
      <w:r w:rsidRPr="00C22DEE">
        <w:rPr>
          <w:rFonts w:ascii="Times New Roman" w:eastAsia="Calibri" w:hAnsi="Times New Roman" w:cs="Times New Roman"/>
          <w:sz w:val="24"/>
        </w:rPr>
        <w:t xml:space="preserve">Atılım Üniversitesi Mobil Eğitim Projesi, 3 ana bölümden oluşmaktadır: </w:t>
      </w:r>
    </w:p>
    <w:p w:rsidR="00372624" w:rsidRPr="00C22DEE" w:rsidRDefault="00372624" w:rsidP="00372624">
      <w:pPr>
        <w:pStyle w:val="ListeParagraf"/>
        <w:widowControl/>
        <w:numPr>
          <w:ilvl w:val="0"/>
          <w:numId w:val="3"/>
        </w:numPr>
        <w:spacing w:line="259" w:lineRule="auto"/>
        <w:ind w:left="357" w:hanging="357"/>
        <w:jc w:val="both"/>
        <w:rPr>
          <w:rFonts w:ascii="Times New Roman" w:eastAsia="Calibri" w:hAnsi="Times New Roman" w:cs="Times New Roman"/>
          <w:sz w:val="24"/>
          <w:szCs w:val="24"/>
        </w:rPr>
      </w:pPr>
      <w:r w:rsidRPr="00C22DEE">
        <w:rPr>
          <w:rFonts w:ascii="Times New Roman" w:eastAsia="Calibri" w:hAnsi="Times New Roman" w:cs="Times New Roman"/>
          <w:sz w:val="24"/>
          <w:szCs w:val="24"/>
        </w:rPr>
        <w:t>Donanım (Eğitim-öğretim süreci içerisinde ihtiyaç duyulan her türlü bilgiye erişimi sağlayacak cihaz);</w:t>
      </w:r>
    </w:p>
    <w:p w:rsidR="00372624" w:rsidRPr="00C22DEE" w:rsidRDefault="00372624" w:rsidP="00372624">
      <w:pPr>
        <w:pStyle w:val="ListeParagraf"/>
        <w:widowControl/>
        <w:numPr>
          <w:ilvl w:val="0"/>
          <w:numId w:val="3"/>
        </w:numPr>
        <w:spacing w:line="259" w:lineRule="auto"/>
        <w:ind w:left="357" w:hanging="357"/>
        <w:jc w:val="both"/>
        <w:rPr>
          <w:rFonts w:ascii="Times New Roman" w:eastAsia="Calibri" w:hAnsi="Times New Roman" w:cs="Times New Roman"/>
          <w:sz w:val="24"/>
          <w:szCs w:val="24"/>
        </w:rPr>
      </w:pPr>
      <w:r w:rsidRPr="00C22DEE">
        <w:rPr>
          <w:rFonts w:ascii="Times New Roman" w:eastAsia="Calibri" w:hAnsi="Times New Roman" w:cs="Times New Roman"/>
          <w:sz w:val="24"/>
          <w:szCs w:val="24"/>
        </w:rPr>
        <w:t>Yazılım (Mobil cihaz üzerinden bilgiye erişimi kolaylaştıracak uygulamalar ve kullanıcı ara yüzleri);</w:t>
      </w:r>
    </w:p>
    <w:p w:rsidR="00372624" w:rsidRPr="00C22DEE" w:rsidRDefault="00372624" w:rsidP="00372624">
      <w:pPr>
        <w:pStyle w:val="ListeParagraf"/>
        <w:widowControl/>
        <w:numPr>
          <w:ilvl w:val="0"/>
          <w:numId w:val="3"/>
        </w:numPr>
        <w:spacing w:after="120" w:line="259" w:lineRule="auto"/>
        <w:ind w:left="357" w:hanging="357"/>
        <w:jc w:val="both"/>
        <w:rPr>
          <w:rFonts w:ascii="Times New Roman" w:eastAsia="Calibri" w:hAnsi="Times New Roman" w:cs="Times New Roman"/>
          <w:sz w:val="24"/>
        </w:rPr>
      </w:pPr>
      <w:r w:rsidRPr="00C22DEE">
        <w:rPr>
          <w:rFonts w:ascii="Times New Roman" w:eastAsia="Calibri" w:hAnsi="Times New Roman" w:cs="Times New Roman"/>
          <w:sz w:val="24"/>
          <w:szCs w:val="24"/>
        </w:rPr>
        <w:t>İçerik (Ders kapsamında öğrenmeyi kolaylaştıracak her türlü malzeme; ders notları, sunumlar, ses ve video kayıtları, etkileşimli ortamlar ve benzetimler</w:t>
      </w:r>
      <w:r w:rsidRPr="00C22DEE">
        <w:rPr>
          <w:rFonts w:ascii="Times New Roman" w:eastAsia="Calibri" w:hAnsi="Times New Roman" w:cs="Times New Roman"/>
        </w:rPr>
        <w:t>).</w:t>
      </w:r>
    </w:p>
    <w:p w:rsidR="00372624" w:rsidRPr="00C22DEE" w:rsidRDefault="00372624" w:rsidP="00372624">
      <w:pPr>
        <w:widowControl/>
        <w:spacing w:after="120" w:line="259" w:lineRule="auto"/>
        <w:jc w:val="both"/>
        <w:rPr>
          <w:rFonts w:ascii="Times New Roman" w:eastAsia="Calibri" w:hAnsi="Times New Roman" w:cs="Times New Roman"/>
          <w:sz w:val="24"/>
        </w:rPr>
      </w:pPr>
      <w:r w:rsidRPr="00C22DEE">
        <w:rPr>
          <w:rFonts w:ascii="Times New Roman" w:eastAsia="Calibri" w:hAnsi="Times New Roman" w:cs="Times New Roman"/>
          <w:sz w:val="24"/>
        </w:rPr>
        <w:t>Mobil Eğitim Projesinin hedefleri; 1.Öğrencilerin sürekli üniversite ile bağlantı halinde olmalarının sağlanması; 2. Öğrencinin eğitim-öğretim ile ilgili sistemlere her zaman, her yerden erişebilmesi; 3. Öğrenim seviyesinin ve derslere ilginin arttırılması; 4.Atılım sosyal ağının oluşturulması şeklindedir.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Üniversite çapında yürütülen “</w:t>
      </w:r>
      <w:hyperlink r:id="rId39" w:history="1">
        <w:r w:rsidRPr="009B1BA4">
          <w:rPr>
            <w:rStyle w:val="Kpr"/>
            <w:rFonts w:ascii="Times New Roman" w:eastAsia="Calibri" w:hAnsi="Times New Roman" w:cs="Times New Roman"/>
            <w:sz w:val="24"/>
          </w:rPr>
          <w:t>Başarıyı Paylaşım Programı</w:t>
        </w:r>
      </w:hyperlink>
      <w:r w:rsidRPr="009E2D21">
        <w:rPr>
          <w:rFonts w:ascii="Times New Roman" w:eastAsia="Calibri" w:hAnsi="Times New Roman" w:cs="Times New Roman"/>
          <w:sz w:val="24"/>
        </w:rPr>
        <w:t xml:space="preserve">'nda” başarılı öğrenciler, akranlarına belirli çalışma sürelerince destek olmaktadırlar. Ayrıca, </w:t>
      </w:r>
      <w:hyperlink r:id="rId40" w:history="1">
        <w:r w:rsidRPr="00E67131">
          <w:rPr>
            <w:rStyle w:val="Kpr"/>
            <w:rFonts w:ascii="Times New Roman" w:eastAsia="Calibri" w:hAnsi="Times New Roman" w:cs="Times New Roman"/>
            <w:sz w:val="24"/>
          </w:rPr>
          <w:t>Öğrenci Gelişim ve Danışma Merkezi</w:t>
        </w:r>
      </w:hyperlink>
      <w:r w:rsidRPr="009E2D21">
        <w:rPr>
          <w:rFonts w:ascii="Times New Roman" w:eastAsia="Calibri" w:hAnsi="Times New Roman" w:cs="Times New Roman"/>
          <w:sz w:val="24"/>
        </w:rPr>
        <w:t xml:space="preserve">, </w:t>
      </w:r>
      <w:hyperlink r:id="rId41" w:history="1">
        <w:r w:rsidRPr="00E67131">
          <w:rPr>
            <w:rStyle w:val="Kpr"/>
            <w:rFonts w:ascii="Times New Roman" w:eastAsia="Calibri" w:hAnsi="Times New Roman" w:cs="Times New Roman"/>
            <w:sz w:val="24"/>
          </w:rPr>
          <w:t xml:space="preserve">Uluslararası </w:t>
        </w:r>
        <w:r w:rsidR="00E67131" w:rsidRPr="00E67131">
          <w:rPr>
            <w:rStyle w:val="Kpr"/>
            <w:rFonts w:ascii="Times New Roman" w:eastAsia="Calibri" w:hAnsi="Times New Roman" w:cs="Times New Roman"/>
            <w:sz w:val="24"/>
          </w:rPr>
          <w:t>İlişkileri Direktörlüğü</w:t>
        </w:r>
      </w:hyperlink>
      <w:r w:rsidRPr="009E2D21">
        <w:rPr>
          <w:rFonts w:ascii="Times New Roman" w:eastAsia="Calibri" w:hAnsi="Times New Roman" w:cs="Times New Roman"/>
          <w:sz w:val="24"/>
        </w:rPr>
        <w:t xml:space="preserve">, </w:t>
      </w:r>
      <w:hyperlink r:id="rId42" w:history="1">
        <w:r w:rsidRPr="00E67131">
          <w:rPr>
            <w:rStyle w:val="Kpr"/>
            <w:rFonts w:ascii="Times New Roman" w:eastAsia="Calibri" w:hAnsi="Times New Roman" w:cs="Times New Roman"/>
            <w:sz w:val="24"/>
          </w:rPr>
          <w:t>Öğrenci Dekanlığı</w:t>
        </w:r>
      </w:hyperlink>
      <w:r w:rsidRPr="009E2D21">
        <w:rPr>
          <w:rFonts w:ascii="Times New Roman" w:eastAsia="Calibri" w:hAnsi="Times New Roman" w:cs="Times New Roman"/>
          <w:sz w:val="24"/>
        </w:rPr>
        <w:t>, öğrenci kulüpleri ve Üniversitenin sosyal imkânları eğitim programlarının yürütülmesinde öğrencilerin aktif katılımını d</w:t>
      </w:r>
      <w:r>
        <w:rPr>
          <w:rFonts w:ascii="Times New Roman" w:eastAsia="Calibri" w:hAnsi="Times New Roman" w:cs="Times New Roman"/>
          <w:sz w:val="24"/>
        </w:rPr>
        <w:t>olaylı olarak desteklemektedir.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 xml:space="preserve">Ders öğrenme çıktılarına ulaşma seviyesini ortaya çıkarmaya uygun başarı </w:t>
      </w:r>
      <w:hyperlink r:id="rId43" w:history="1">
        <w:r w:rsidRPr="007B2BA5">
          <w:rPr>
            <w:rStyle w:val="Kpr"/>
            <w:rFonts w:ascii="Times New Roman" w:eastAsia="Calibri" w:hAnsi="Times New Roman" w:cs="Times New Roman"/>
            <w:sz w:val="24"/>
          </w:rPr>
          <w:t>ölçme ve değerlendirme</w:t>
        </w:r>
      </w:hyperlink>
      <w:r w:rsidRPr="009E2D21">
        <w:rPr>
          <w:rFonts w:ascii="Times New Roman" w:eastAsia="Calibri" w:hAnsi="Times New Roman" w:cs="Times New Roman"/>
          <w:sz w:val="24"/>
        </w:rPr>
        <w:t xml:space="preserve"> yöntemleri tasarlanmıştır. Bologna süreci kapsamında yapılan çalışmalarda öğrencilerin ders öğrenme çıktılarına ulaşıp ulaşmadığını tespit edebilmek için uygun başarı ölçme değerlendirme yöntemlerinin kullanılması gerektiği vurgusu tüm bölümlerden gelen temsilcilerle paylaşılmıştır. Program ve ders bilgi paketi kılavuzunda “Hedefe uygun öğrenme </w:t>
      </w:r>
      <w:r w:rsidRPr="009E2D21">
        <w:rPr>
          <w:rFonts w:ascii="Times New Roman" w:eastAsia="Calibri" w:hAnsi="Times New Roman" w:cs="Times New Roman"/>
          <w:sz w:val="24"/>
        </w:rPr>
        <w:lastRenderedPageBreak/>
        <w:t xml:space="preserve">ve öğretme yöntemleri ile ölçme/değerlendirme teknikleri seçilmektedir; örneğin öğrenme çıktılarımızdan biri grupla çalışma becerisi ise, öğrencimizin bu beceriyi kazanıp kazanmadığını teorik bir sınav ya da çoktan seçmeli bir test ile ölçemeyiz” şeklinde belirtilmiştir. Akredite olan programlarda derslerin çıktılarına ulaşma durumunu tespit edecek başarı ölçme-değerlendirme yöntemleri kullanılmaktadır. Örneğin, ara sınav ve final sınavlarında çıkan sorular tek tek ders öğrenme çıktıları ile eşleştirilmektedir. Bunun yanında öğrencilere ders çıktıları ile ilgili anketler verilmektedir. Hem sınav sonuçları (ilgili çıktılardan aldıkları notlar) hem de anket sonuçları akredite olan bölümlerde ders çıktıları sağlama tablosunda </w:t>
      </w:r>
      <w:r w:rsidRPr="009E2D21">
        <w:rPr>
          <w:rFonts w:ascii="Times New Roman" w:eastAsia="Calibri" w:hAnsi="Times New Roman" w:cs="Times New Roman"/>
          <w:sz w:val="20"/>
        </w:rPr>
        <w:t>(</w:t>
      </w:r>
      <w:hyperlink r:id="rId44" w:history="1">
        <w:r w:rsidRPr="00FD3F4F">
          <w:rPr>
            <w:rStyle w:val="Kpr"/>
            <w:rFonts w:ascii="Times New Roman" w:eastAsia="Calibri" w:hAnsi="Times New Roman" w:cs="Times New Roman"/>
            <w:sz w:val="20"/>
          </w:rPr>
          <w:t xml:space="preserve">Course </w:t>
        </w:r>
        <w:proofErr w:type="spellStart"/>
        <w:r w:rsidRPr="00FD3F4F">
          <w:rPr>
            <w:rStyle w:val="Kpr"/>
            <w:rFonts w:ascii="Times New Roman" w:eastAsia="Calibri" w:hAnsi="Times New Roman" w:cs="Times New Roman"/>
            <w:sz w:val="20"/>
          </w:rPr>
          <w:t>Outcome</w:t>
        </w:r>
        <w:proofErr w:type="spellEnd"/>
        <w:r w:rsidRPr="00FD3F4F">
          <w:rPr>
            <w:rStyle w:val="Kpr"/>
            <w:rFonts w:ascii="Times New Roman" w:eastAsia="Calibri" w:hAnsi="Times New Roman" w:cs="Times New Roman"/>
            <w:sz w:val="20"/>
          </w:rPr>
          <w:t xml:space="preserve"> </w:t>
        </w:r>
        <w:proofErr w:type="spellStart"/>
        <w:r w:rsidRPr="00FD3F4F">
          <w:rPr>
            <w:rStyle w:val="Kpr"/>
            <w:rFonts w:ascii="Times New Roman" w:eastAsia="Calibri" w:hAnsi="Times New Roman" w:cs="Times New Roman"/>
            <w:sz w:val="20"/>
          </w:rPr>
          <w:t>Satisfaction</w:t>
        </w:r>
        <w:proofErr w:type="spellEnd"/>
        <w:r w:rsidRPr="00FD3F4F">
          <w:rPr>
            <w:rStyle w:val="Kpr"/>
            <w:rFonts w:ascii="Times New Roman" w:eastAsia="Calibri" w:hAnsi="Times New Roman" w:cs="Times New Roman"/>
            <w:sz w:val="20"/>
          </w:rPr>
          <w:t xml:space="preserve"> </w:t>
        </w:r>
        <w:proofErr w:type="spellStart"/>
        <w:r w:rsidRPr="00FD3F4F">
          <w:rPr>
            <w:rStyle w:val="Kpr"/>
            <w:rFonts w:ascii="Times New Roman" w:eastAsia="Calibri" w:hAnsi="Times New Roman" w:cs="Times New Roman"/>
            <w:sz w:val="20"/>
          </w:rPr>
          <w:t>Table</w:t>
        </w:r>
        <w:proofErr w:type="spellEnd"/>
      </w:hyperlink>
      <w:r w:rsidRPr="009E2D21">
        <w:rPr>
          <w:rFonts w:ascii="Times New Roman" w:eastAsia="Calibri" w:hAnsi="Times New Roman" w:cs="Times New Roman"/>
          <w:sz w:val="20"/>
        </w:rPr>
        <w:t xml:space="preserve">) </w:t>
      </w:r>
      <w:r w:rsidRPr="009E2D21">
        <w:rPr>
          <w:rFonts w:ascii="Times New Roman" w:eastAsia="Calibri" w:hAnsi="Times New Roman" w:cs="Times New Roman"/>
          <w:sz w:val="24"/>
        </w:rPr>
        <w:t xml:space="preserve">5 üzerinden </w:t>
      </w:r>
      <w:proofErr w:type="spellStart"/>
      <w:r w:rsidRPr="009E2D21">
        <w:rPr>
          <w:rFonts w:ascii="Times New Roman" w:eastAsia="Calibri" w:hAnsi="Times New Roman" w:cs="Times New Roman"/>
          <w:sz w:val="24"/>
        </w:rPr>
        <w:t>normalize</w:t>
      </w:r>
      <w:proofErr w:type="spellEnd"/>
      <w:r w:rsidRPr="009E2D21">
        <w:rPr>
          <w:rFonts w:ascii="Times New Roman" w:eastAsia="Calibri" w:hAnsi="Times New Roman" w:cs="Times New Roman"/>
          <w:sz w:val="24"/>
        </w:rPr>
        <w:t xml:space="preserve"> edilerek gösterilmektedir. Bu sonuçlar hedeflenen çıktılara ulaş</w:t>
      </w:r>
      <w:r>
        <w:rPr>
          <w:rFonts w:ascii="Times New Roman" w:eastAsia="Calibri" w:hAnsi="Times New Roman" w:cs="Times New Roman"/>
          <w:sz w:val="24"/>
        </w:rPr>
        <w:t>ma düzeyini ortaya koymaktadır.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 xml:space="preserve">Atılım Üniversitesinde doğru, adil ve tutarlı şekilde değerlendirmeyi güvence altına almak için, objektif </w:t>
      </w:r>
      <w:r>
        <w:rPr>
          <w:rFonts w:ascii="Times New Roman" w:eastAsia="Calibri" w:hAnsi="Times New Roman" w:cs="Times New Roman"/>
          <w:sz w:val="24"/>
        </w:rPr>
        <w:t>ölçütlere</w:t>
      </w:r>
      <w:r w:rsidRPr="009E2D21">
        <w:rPr>
          <w:rFonts w:ascii="Times New Roman" w:eastAsia="Calibri" w:hAnsi="Times New Roman" w:cs="Times New Roman"/>
          <w:sz w:val="24"/>
        </w:rPr>
        <w:t xml:space="preserve"> göre adil, yükseköğretim mevzuatıyla uyumlu olarak faaliyetlerini sürdürmektedir. “</w:t>
      </w:r>
      <w:hyperlink r:id="rId45" w:history="1">
        <w:r w:rsidRPr="00432DBE">
          <w:rPr>
            <w:rStyle w:val="Kpr"/>
            <w:rFonts w:ascii="Times New Roman" w:eastAsia="Calibri" w:hAnsi="Times New Roman" w:cs="Times New Roman"/>
            <w:sz w:val="24"/>
          </w:rPr>
          <w:t xml:space="preserve">Atılım Üniversitesi </w:t>
        </w:r>
        <w:proofErr w:type="spellStart"/>
        <w:r w:rsidRPr="00432DBE">
          <w:rPr>
            <w:rStyle w:val="Kpr"/>
            <w:rFonts w:ascii="Times New Roman" w:eastAsia="Calibri" w:hAnsi="Times New Roman" w:cs="Times New Roman"/>
            <w:sz w:val="24"/>
          </w:rPr>
          <w:t>Önlisans</w:t>
        </w:r>
        <w:proofErr w:type="spellEnd"/>
        <w:r w:rsidRPr="00432DBE">
          <w:rPr>
            <w:rStyle w:val="Kpr"/>
            <w:rFonts w:ascii="Times New Roman" w:eastAsia="Calibri" w:hAnsi="Times New Roman" w:cs="Times New Roman"/>
            <w:sz w:val="24"/>
          </w:rPr>
          <w:t xml:space="preserve"> ve Lisans Eğitim-Öğretim ve Sınav Yönetmeliği</w:t>
        </w:r>
      </w:hyperlink>
      <w:r w:rsidRPr="009E2D21">
        <w:rPr>
          <w:rFonts w:ascii="Times New Roman" w:eastAsia="Calibri" w:hAnsi="Times New Roman" w:cs="Times New Roman"/>
          <w:sz w:val="24"/>
        </w:rPr>
        <w:t xml:space="preserve">” de ayrıca örnek kılavuz olarak verilebilir. Bununla birlikte, her bölüm lisans ve lisansüstü müfredatlarını ve mezuniyet koşullarını resmi internet sayfalarından ilan etmektedir. Öğrencilerin mezuniyetleri önceden belirlenip ilan edilen bu </w:t>
      </w:r>
      <w:r>
        <w:rPr>
          <w:rFonts w:ascii="Times New Roman" w:eastAsia="Calibri" w:hAnsi="Times New Roman" w:cs="Times New Roman"/>
          <w:sz w:val="24"/>
        </w:rPr>
        <w:t>ölçütler doğrultusunda onaylanmaktadır.</w:t>
      </w:r>
    </w:p>
    <w:p w:rsidR="00372624" w:rsidRPr="009E2D21"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 xml:space="preserve">Öğrencinin devamını veya sınava girmesini engelleyen haklı ve geçerli nedenlerin oluşması durumunu kapsayan açık düzenlemeler “Atılım Üniversitesi </w:t>
      </w:r>
      <w:proofErr w:type="spellStart"/>
      <w:r w:rsidRPr="009E2D21">
        <w:rPr>
          <w:rFonts w:ascii="Times New Roman" w:eastAsia="Calibri" w:hAnsi="Times New Roman" w:cs="Times New Roman"/>
          <w:sz w:val="24"/>
        </w:rPr>
        <w:t>Önlisans</w:t>
      </w:r>
      <w:proofErr w:type="spellEnd"/>
      <w:r w:rsidRPr="009E2D21">
        <w:rPr>
          <w:rFonts w:ascii="Times New Roman" w:eastAsia="Calibri" w:hAnsi="Times New Roman" w:cs="Times New Roman"/>
          <w:sz w:val="24"/>
        </w:rPr>
        <w:t xml:space="preserve"> ve Lisans Eğitim-Öğretim Ve Sınav Yönetmeliği” içeriğinde "devam zorunluluğu" b</w:t>
      </w:r>
      <w:r>
        <w:rPr>
          <w:rFonts w:ascii="Times New Roman" w:eastAsia="Calibri" w:hAnsi="Times New Roman" w:cs="Times New Roman"/>
          <w:sz w:val="24"/>
        </w:rPr>
        <w:t>aşlığı altında ilan edilmiştir.</w:t>
      </w:r>
    </w:p>
    <w:p w:rsidR="00372624" w:rsidRDefault="00372624" w:rsidP="00372624">
      <w:pPr>
        <w:widowControl/>
        <w:spacing w:after="160" w:line="259" w:lineRule="auto"/>
        <w:jc w:val="both"/>
        <w:rPr>
          <w:rFonts w:ascii="Times New Roman" w:eastAsia="Calibri" w:hAnsi="Times New Roman" w:cs="Times New Roman"/>
          <w:sz w:val="24"/>
        </w:rPr>
      </w:pPr>
      <w:r w:rsidRPr="009E2D21">
        <w:rPr>
          <w:rFonts w:ascii="Times New Roman" w:eastAsia="Calibri" w:hAnsi="Times New Roman" w:cs="Times New Roman"/>
          <w:sz w:val="24"/>
        </w:rPr>
        <w:t xml:space="preserve">Özel yaklaşım gerektiren; uluslararası öğrenciler için Uluslararası </w:t>
      </w:r>
      <w:r w:rsidR="0070031B">
        <w:rPr>
          <w:rFonts w:ascii="Times New Roman" w:eastAsia="Calibri" w:hAnsi="Times New Roman" w:cs="Times New Roman"/>
          <w:sz w:val="24"/>
        </w:rPr>
        <w:t>İlişkileri Direktörlüğü</w:t>
      </w:r>
      <w:r w:rsidRPr="009E2D21">
        <w:rPr>
          <w:rFonts w:ascii="Times New Roman" w:eastAsia="Calibri" w:hAnsi="Times New Roman" w:cs="Times New Roman"/>
          <w:sz w:val="24"/>
        </w:rPr>
        <w:t xml:space="preserve"> ve engelli öğrenciler için ise </w:t>
      </w:r>
      <w:hyperlink r:id="rId46" w:history="1">
        <w:r w:rsidRPr="000F549A">
          <w:rPr>
            <w:rStyle w:val="Kpr"/>
            <w:rFonts w:ascii="Times New Roman" w:eastAsia="Calibri" w:hAnsi="Times New Roman" w:cs="Times New Roman"/>
            <w:sz w:val="24"/>
          </w:rPr>
          <w:t>Engelli Öğrenciler Ofisi</w:t>
        </w:r>
      </w:hyperlink>
      <w:r w:rsidRPr="009E2D21">
        <w:rPr>
          <w:rFonts w:ascii="Times New Roman" w:eastAsia="Calibri" w:hAnsi="Times New Roman" w:cs="Times New Roman"/>
          <w:sz w:val="24"/>
        </w:rPr>
        <w:t xml:space="preserve"> mevcuttur. Özel yaklaşım gerektiren öğrenciler, öğrenim hayatlarını kolaylaştırabilmek için gerekli akademik ortamın hazırlanması ve eğitim-öğretim süreçlerine tam katılımlarının sağlayıcı tedbirleri almak ve düzenlemeler yapmak amacıyla çalışmalar bu birimlerimizce yapılmaktadır. İlgili ofisler bütün akademik ve idari birimlerden temsilcilerin katılımı ile oluşturulmuştur ve süreç temelli aktif çalışmalar yapmaktadırlar.</w:t>
      </w:r>
      <w:r w:rsidR="00BA5618">
        <w:rPr>
          <w:rFonts w:ascii="Times New Roman" w:eastAsia="Calibri" w:hAnsi="Times New Roman" w:cs="Times New Roman"/>
          <w:sz w:val="24"/>
        </w:rPr>
        <w:t xml:space="preserve"> Bu çerçevede; </w:t>
      </w:r>
      <w:r w:rsidR="00BA5618" w:rsidRPr="00BA5618">
        <w:rPr>
          <w:rFonts w:ascii="Times New Roman" w:eastAsia="Calibri" w:hAnsi="Times New Roman" w:cs="Times New Roman"/>
          <w:sz w:val="24"/>
        </w:rPr>
        <w:t xml:space="preserve">Üniversitemiz </w:t>
      </w:r>
      <w:hyperlink r:id="rId47" w:history="1">
        <w:r w:rsidR="00BA5618" w:rsidRPr="00BA5618">
          <w:rPr>
            <w:rStyle w:val="Kpr"/>
            <w:rFonts w:ascii="Times New Roman" w:eastAsia="Calibri" w:hAnsi="Times New Roman" w:cs="Times New Roman"/>
            <w:sz w:val="24"/>
          </w:rPr>
          <w:t>2019 Yılı Engelsiz Üniversite Ödülleri</w:t>
        </w:r>
      </w:hyperlink>
      <w:r w:rsidR="00BA5618">
        <w:rPr>
          <w:rFonts w:ascii="Times New Roman" w:eastAsia="Calibri" w:hAnsi="Times New Roman" w:cs="Times New Roman"/>
          <w:sz w:val="24"/>
        </w:rPr>
        <w:t>nde dört ödül birden kazanmıştır.</w:t>
      </w:r>
    </w:p>
    <w:p w:rsidR="00372624" w:rsidRPr="001E1C72" w:rsidRDefault="00372624" w:rsidP="00372624">
      <w:pPr>
        <w:widowControl/>
        <w:spacing w:after="160" w:line="259" w:lineRule="auto"/>
        <w:jc w:val="both"/>
        <w:rPr>
          <w:rFonts w:ascii="Times New Roman" w:eastAsia="Calibri" w:hAnsi="Times New Roman" w:cs="Times New Roman"/>
          <w:sz w:val="24"/>
          <w:szCs w:val="24"/>
        </w:rPr>
      </w:pPr>
      <w:r w:rsidRPr="001E1C72">
        <w:rPr>
          <w:rFonts w:ascii="Times New Roman" w:eastAsia="Calibri" w:hAnsi="Times New Roman" w:cs="Times New Roman"/>
          <w:sz w:val="24"/>
          <w:szCs w:val="24"/>
        </w:rPr>
        <w:t xml:space="preserve">Öğrenci Merkezli Öğrenme, Öğretme ve Değerlendirme içerik ve süreçlerine dair ilave bilgilendirme için bu raporun eklerinde genel ve fakülte bazında örnek uygulamalara ilişkin içerik incelenebilir. </w:t>
      </w:r>
      <w:proofErr w:type="gramStart"/>
      <w:r w:rsidRPr="001E1C72">
        <w:rPr>
          <w:rFonts w:ascii="Times New Roman" w:eastAsia="Calibri" w:hAnsi="Times New Roman" w:cs="Times New Roman"/>
          <w:sz w:val="24"/>
          <w:szCs w:val="24"/>
        </w:rPr>
        <w:t xml:space="preserve">Ayrıca </w:t>
      </w:r>
      <w:proofErr w:type="spellStart"/>
      <w:r w:rsidRPr="001E1C72">
        <w:rPr>
          <w:rFonts w:ascii="Times New Roman" w:eastAsia="Calibri" w:hAnsi="Times New Roman" w:cs="Times New Roman"/>
          <w:sz w:val="24"/>
          <w:szCs w:val="24"/>
        </w:rPr>
        <w:t>Ayrıca</w:t>
      </w:r>
      <w:proofErr w:type="spellEnd"/>
      <w:r w:rsidRPr="001E1C72">
        <w:rPr>
          <w:rFonts w:ascii="Times New Roman" w:eastAsia="Calibri" w:hAnsi="Times New Roman" w:cs="Times New Roman"/>
          <w:sz w:val="24"/>
          <w:szCs w:val="24"/>
        </w:rPr>
        <w:t xml:space="preserve"> Fen Edebiyat Fakültesi </w:t>
      </w:r>
      <w:hyperlink r:id="rId48" w:history="1">
        <w:r w:rsidRPr="001E1C72">
          <w:rPr>
            <w:rStyle w:val="Kpr"/>
            <w:rFonts w:ascii="Times New Roman" w:eastAsia="Calibri" w:hAnsi="Times New Roman" w:cs="Times New Roman"/>
            <w:sz w:val="20"/>
            <w:szCs w:val="24"/>
          </w:rPr>
          <w:t>https://www.atilim.edu.tr/tr/artsci</w:t>
        </w:r>
      </w:hyperlink>
      <w:r w:rsidRPr="001E1C72">
        <w:rPr>
          <w:rFonts w:ascii="Times New Roman" w:eastAsia="Calibri" w:hAnsi="Times New Roman" w:cs="Times New Roman"/>
          <w:sz w:val="24"/>
          <w:szCs w:val="24"/>
        </w:rPr>
        <w:t xml:space="preserve"> adresli içeriği, Mühendislik Fakültesi </w:t>
      </w:r>
      <w:hyperlink r:id="rId49" w:history="1">
        <w:r w:rsidRPr="001E1C72">
          <w:rPr>
            <w:rStyle w:val="Kpr"/>
            <w:rFonts w:ascii="Times New Roman" w:eastAsia="Calibri" w:hAnsi="Times New Roman" w:cs="Times New Roman"/>
            <w:sz w:val="20"/>
            <w:szCs w:val="24"/>
          </w:rPr>
          <w:t>https://www.atilim.edu.tr/tr/foe</w:t>
        </w:r>
      </w:hyperlink>
      <w:r w:rsidRPr="001E1C72">
        <w:rPr>
          <w:rFonts w:ascii="Times New Roman" w:eastAsia="Calibri" w:hAnsi="Times New Roman" w:cs="Times New Roman"/>
          <w:sz w:val="24"/>
          <w:szCs w:val="24"/>
        </w:rPr>
        <w:t xml:space="preserve"> adresli içeriği, Hukuk Fakültesi </w:t>
      </w:r>
      <w:hyperlink r:id="rId50" w:history="1">
        <w:r w:rsidRPr="001E1C72">
          <w:rPr>
            <w:rStyle w:val="Kpr"/>
            <w:rFonts w:ascii="Times New Roman" w:eastAsia="Calibri" w:hAnsi="Times New Roman" w:cs="Times New Roman"/>
            <w:sz w:val="20"/>
            <w:szCs w:val="24"/>
          </w:rPr>
          <w:t>https://www.atilim.edu.tr/tr/law</w:t>
        </w:r>
      </w:hyperlink>
      <w:r w:rsidRPr="001E1C72">
        <w:rPr>
          <w:rFonts w:ascii="Times New Roman" w:eastAsia="Calibri" w:hAnsi="Times New Roman" w:cs="Times New Roman"/>
          <w:sz w:val="20"/>
          <w:szCs w:val="24"/>
        </w:rPr>
        <w:t xml:space="preserve"> </w:t>
      </w:r>
      <w:r>
        <w:rPr>
          <w:rFonts w:ascii="Times New Roman" w:eastAsia="Calibri" w:hAnsi="Times New Roman" w:cs="Times New Roman"/>
          <w:sz w:val="24"/>
          <w:szCs w:val="24"/>
        </w:rPr>
        <w:t xml:space="preserve">adresli içeriği </w:t>
      </w:r>
      <w:r w:rsidRPr="001E1C72">
        <w:rPr>
          <w:rFonts w:ascii="Times New Roman" w:eastAsia="Calibri" w:hAnsi="Times New Roman" w:cs="Times New Roman"/>
          <w:sz w:val="24"/>
          <w:szCs w:val="24"/>
        </w:rPr>
        <w:t xml:space="preserve">ve Fen Bilimleri Enstitüsü </w:t>
      </w:r>
      <w:hyperlink r:id="rId51" w:history="1">
        <w:r w:rsidRPr="001E1C72">
          <w:rPr>
            <w:rStyle w:val="Kpr"/>
            <w:rFonts w:ascii="Times New Roman" w:hAnsi="Times New Roman" w:cs="Times New Roman"/>
            <w:sz w:val="20"/>
            <w:szCs w:val="24"/>
          </w:rPr>
          <w:t>https://www.atilim.edu.tr/tr/fbe</w:t>
        </w:r>
      </w:hyperlink>
      <w:r w:rsidRPr="001E1C72">
        <w:rPr>
          <w:rFonts w:ascii="Times New Roman" w:hAnsi="Times New Roman" w:cs="Times New Roman"/>
          <w:sz w:val="20"/>
          <w:szCs w:val="24"/>
        </w:rPr>
        <w:t xml:space="preserve"> </w:t>
      </w:r>
      <w:r w:rsidRPr="001E1C72">
        <w:rPr>
          <w:rFonts w:ascii="Times New Roman" w:hAnsi="Times New Roman" w:cs="Times New Roman"/>
          <w:sz w:val="24"/>
          <w:szCs w:val="24"/>
        </w:rPr>
        <w:t xml:space="preserve">adresli içeriği </w:t>
      </w:r>
      <w:r w:rsidRPr="001E1C72">
        <w:rPr>
          <w:rFonts w:ascii="Times New Roman" w:eastAsia="Calibri" w:hAnsi="Times New Roman" w:cs="Times New Roman"/>
          <w:sz w:val="24"/>
          <w:szCs w:val="24"/>
        </w:rPr>
        <w:t xml:space="preserve">üzerinden ilave bilgilendirmeler de edinilebilir. </w:t>
      </w:r>
      <w:proofErr w:type="gramEnd"/>
      <w:r w:rsidRPr="001E1C72">
        <w:rPr>
          <w:rFonts w:ascii="Times New Roman" w:eastAsia="Calibri" w:hAnsi="Times New Roman" w:cs="Times New Roman"/>
          <w:sz w:val="24"/>
          <w:szCs w:val="24"/>
        </w:rPr>
        <w:t> </w:t>
      </w:r>
    </w:p>
    <w:p w:rsidR="00C201A9" w:rsidRDefault="00C201A9" w:rsidP="007E0741">
      <w:pPr>
        <w:widowControl/>
        <w:spacing w:after="60" w:line="259" w:lineRule="auto"/>
        <w:jc w:val="both"/>
        <w:rPr>
          <w:rFonts w:ascii="Times New Roman" w:eastAsia="Calibri" w:hAnsi="Times New Roman" w:cs="Times New Roman"/>
          <w:sz w:val="24"/>
        </w:rPr>
      </w:pPr>
      <w:bookmarkStart w:id="8" w:name="_Toc534375310"/>
      <w:r w:rsidRPr="006217C4">
        <w:rPr>
          <w:rFonts w:ascii="Times New Roman" w:eastAsia="Calibri" w:hAnsi="Times New Roman" w:cs="Times New Roman"/>
          <w:sz w:val="24"/>
        </w:rPr>
        <w:t xml:space="preserve">Bu alan dâhilindeki akademik ve idari göstergeler, çalışmalar ve çıktılara </w:t>
      </w:r>
      <w:r>
        <w:rPr>
          <w:rFonts w:ascii="Times New Roman" w:eastAsia="Calibri" w:hAnsi="Times New Roman" w:cs="Times New Roman"/>
          <w:sz w:val="24"/>
        </w:rPr>
        <w:t xml:space="preserve">aşağıdakilerle sınırlı kalmamak ve </w:t>
      </w:r>
      <w:r w:rsidRPr="006217C4">
        <w:rPr>
          <w:rFonts w:ascii="Times New Roman" w:eastAsia="Calibri" w:hAnsi="Times New Roman" w:cs="Times New Roman"/>
          <w:sz w:val="24"/>
        </w:rPr>
        <w:t>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52"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507403" w:rsidRDefault="00507403" w:rsidP="00507403">
      <w:pPr>
        <w:pStyle w:val="ListeParagraf"/>
        <w:widowControl/>
        <w:numPr>
          <w:ilvl w:val="0"/>
          <w:numId w:val="9"/>
        </w:numPr>
        <w:spacing w:after="60" w:line="259" w:lineRule="auto"/>
        <w:jc w:val="both"/>
        <w:rPr>
          <w:rFonts w:ascii="Times New Roman" w:eastAsia="Calibri" w:hAnsi="Times New Roman" w:cs="Times New Roman"/>
          <w:sz w:val="24"/>
        </w:rPr>
      </w:pPr>
      <w:r w:rsidRPr="00507403">
        <w:rPr>
          <w:rFonts w:ascii="Times New Roman" w:eastAsia="Calibri" w:hAnsi="Times New Roman" w:cs="Times New Roman"/>
          <w:sz w:val="24"/>
        </w:rPr>
        <w:t xml:space="preserve">B.3_Fen-Edebiyat </w:t>
      </w:r>
      <w:proofErr w:type="spellStart"/>
      <w:r w:rsidRPr="00507403">
        <w:rPr>
          <w:rFonts w:ascii="Times New Roman" w:eastAsia="Calibri" w:hAnsi="Times New Roman" w:cs="Times New Roman"/>
          <w:sz w:val="24"/>
        </w:rPr>
        <w:t>Fakultesi</w:t>
      </w:r>
      <w:proofErr w:type="spellEnd"/>
      <w:r w:rsidRPr="00507403">
        <w:rPr>
          <w:rFonts w:ascii="Times New Roman" w:eastAsia="Calibri" w:hAnsi="Times New Roman" w:cs="Times New Roman"/>
          <w:sz w:val="24"/>
        </w:rPr>
        <w:t xml:space="preserve"> Matematik Bolumu - ders </w:t>
      </w:r>
      <w:proofErr w:type="spellStart"/>
      <w:r w:rsidRPr="00507403">
        <w:rPr>
          <w:rFonts w:ascii="Times New Roman" w:eastAsia="Calibri" w:hAnsi="Times New Roman" w:cs="Times New Roman"/>
          <w:sz w:val="24"/>
        </w:rPr>
        <w:t>zamani</w:t>
      </w:r>
      <w:proofErr w:type="spellEnd"/>
      <w:r w:rsidRPr="00507403">
        <w:rPr>
          <w:rFonts w:ascii="Times New Roman" w:eastAsia="Calibri" w:hAnsi="Times New Roman" w:cs="Times New Roman"/>
          <w:sz w:val="24"/>
        </w:rPr>
        <w:t xml:space="preserve"> 01</w:t>
      </w:r>
      <w:r>
        <w:rPr>
          <w:rFonts w:ascii="Times New Roman" w:eastAsia="Calibri" w:hAnsi="Times New Roman" w:cs="Times New Roman"/>
          <w:sz w:val="24"/>
        </w:rPr>
        <w:t>.pdf</w:t>
      </w:r>
    </w:p>
    <w:p w:rsidR="00507403" w:rsidRDefault="00507403" w:rsidP="00507403">
      <w:pPr>
        <w:pStyle w:val="ListeParagraf"/>
        <w:widowControl/>
        <w:numPr>
          <w:ilvl w:val="0"/>
          <w:numId w:val="9"/>
        </w:numPr>
        <w:spacing w:after="60" w:line="259" w:lineRule="auto"/>
        <w:jc w:val="both"/>
        <w:rPr>
          <w:rFonts w:ascii="Times New Roman" w:eastAsia="Calibri" w:hAnsi="Times New Roman" w:cs="Times New Roman"/>
          <w:sz w:val="24"/>
        </w:rPr>
      </w:pPr>
      <w:r w:rsidRPr="00507403">
        <w:rPr>
          <w:rFonts w:ascii="Times New Roman" w:eastAsia="Calibri" w:hAnsi="Times New Roman" w:cs="Times New Roman"/>
          <w:sz w:val="24"/>
        </w:rPr>
        <w:t xml:space="preserve">B.3_Fen-Edebiyat </w:t>
      </w:r>
      <w:proofErr w:type="spellStart"/>
      <w:r w:rsidRPr="00507403">
        <w:rPr>
          <w:rFonts w:ascii="Times New Roman" w:eastAsia="Calibri" w:hAnsi="Times New Roman" w:cs="Times New Roman"/>
          <w:sz w:val="24"/>
        </w:rPr>
        <w:t>Fakultesi</w:t>
      </w:r>
      <w:proofErr w:type="spellEnd"/>
      <w:r w:rsidRPr="00507403">
        <w:rPr>
          <w:rFonts w:ascii="Times New Roman" w:eastAsia="Calibri" w:hAnsi="Times New Roman" w:cs="Times New Roman"/>
          <w:sz w:val="24"/>
        </w:rPr>
        <w:t xml:space="preserve"> Psikoloji Bolumu - ders </w:t>
      </w:r>
      <w:proofErr w:type="spellStart"/>
      <w:r w:rsidRPr="00507403">
        <w:rPr>
          <w:rFonts w:ascii="Times New Roman" w:eastAsia="Calibri" w:hAnsi="Times New Roman" w:cs="Times New Roman"/>
          <w:sz w:val="24"/>
        </w:rPr>
        <w:t>zamani</w:t>
      </w:r>
      <w:proofErr w:type="spellEnd"/>
      <w:r w:rsidRPr="00507403">
        <w:rPr>
          <w:rFonts w:ascii="Times New Roman" w:eastAsia="Calibri" w:hAnsi="Times New Roman" w:cs="Times New Roman"/>
          <w:sz w:val="24"/>
        </w:rPr>
        <w:t xml:space="preserve"> 01</w:t>
      </w:r>
      <w:r>
        <w:rPr>
          <w:rFonts w:ascii="Times New Roman" w:eastAsia="Calibri" w:hAnsi="Times New Roman" w:cs="Times New Roman"/>
          <w:sz w:val="24"/>
        </w:rPr>
        <w:t>.pdf</w:t>
      </w:r>
    </w:p>
    <w:p w:rsidR="00BA5618" w:rsidRDefault="00BA5618" w:rsidP="008440D9">
      <w:pPr>
        <w:pStyle w:val="ListeParagraf"/>
        <w:widowControl/>
        <w:numPr>
          <w:ilvl w:val="0"/>
          <w:numId w:val="9"/>
        </w:numPr>
        <w:spacing w:after="60" w:line="259" w:lineRule="auto"/>
        <w:jc w:val="both"/>
        <w:rPr>
          <w:rFonts w:ascii="Times New Roman" w:eastAsia="Calibri" w:hAnsi="Times New Roman" w:cs="Times New Roman"/>
          <w:sz w:val="24"/>
        </w:rPr>
      </w:pPr>
      <w:r>
        <w:rPr>
          <w:rFonts w:ascii="Times New Roman" w:eastAsia="Calibri" w:hAnsi="Times New Roman" w:cs="Times New Roman"/>
          <w:sz w:val="24"/>
        </w:rPr>
        <w:t>B.3_</w:t>
      </w:r>
      <w:r w:rsidRPr="00BA5618">
        <w:rPr>
          <w:rFonts w:ascii="Times New Roman" w:eastAsia="Calibri" w:hAnsi="Times New Roman" w:cs="Times New Roman"/>
          <w:sz w:val="24"/>
        </w:rPr>
        <w:t>AtilimUniversitesi_EngelsizUniversiteOdulu_2019</w:t>
      </w:r>
      <w:r>
        <w:rPr>
          <w:rFonts w:ascii="Times New Roman" w:eastAsia="Calibri" w:hAnsi="Times New Roman" w:cs="Times New Roman"/>
          <w:sz w:val="24"/>
        </w:rPr>
        <w:t>.pdf</w:t>
      </w:r>
    </w:p>
    <w:p w:rsidR="00C00536" w:rsidRDefault="00C00536" w:rsidP="00C00536">
      <w:pPr>
        <w:pStyle w:val="ListeParagraf"/>
        <w:widowControl/>
        <w:numPr>
          <w:ilvl w:val="0"/>
          <w:numId w:val="9"/>
        </w:numPr>
        <w:spacing w:after="60" w:line="259" w:lineRule="auto"/>
        <w:jc w:val="both"/>
        <w:rPr>
          <w:rFonts w:ascii="Times New Roman" w:eastAsia="Calibri" w:hAnsi="Times New Roman" w:cs="Times New Roman"/>
          <w:sz w:val="24"/>
        </w:rPr>
      </w:pPr>
      <w:r w:rsidRPr="00C00536">
        <w:rPr>
          <w:rFonts w:ascii="Times New Roman" w:eastAsia="Calibri" w:hAnsi="Times New Roman" w:cs="Times New Roman"/>
          <w:sz w:val="24"/>
        </w:rPr>
        <w:t xml:space="preserve">B.3.2.1_AtilimUniversitesi_50 </w:t>
      </w:r>
      <w:proofErr w:type="gramStart"/>
      <w:r w:rsidRPr="00C00536">
        <w:rPr>
          <w:rFonts w:ascii="Times New Roman" w:eastAsia="Calibri" w:hAnsi="Times New Roman" w:cs="Times New Roman"/>
          <w:sz w:val="24"/>
        </w:rPr>
        <w:t>izBırakanÖğrenciYonergesi</w:t>
      </w:r>
      <w:r>
        <w:rPr>
          <w:rFonts w:ascii="Times New Roman" w:eastAsia="Calibri" w:hAnsi="Times New Roman" w:cs="Times New Roman"/>
          <w:sz w:val="24"/>
        </w:rPr>
        <w:t>.pdf</w:t>
      </w:r>
      <w:proofErr w:type="gramEnd"/>
    </w:p>
    <w:p w:rsidR="00C00536" w:rsidRPr="008440D9" w:rsidRDefault="00C00536" w:rsidP="00C00536">
      <w:pPr>
        <w:pStyle w:val="ListeParagraf"/>
        <w:widowControl/>
        <w:numPr>
          <w:ilvl w:val="0"/>
          <w:numId w:val="9"/>
        </w:numPr>
        <w:spacing w:after="60" w:line="259" w:lineRule="auto"/>
        <w:jc w:val="both"/>
        <w:rPr>
          <w:rFonts w:ascii="Times New Roman" w:eastAsia="Calibri" w:hAnsi="Times New Roman" w:cs="Times New Roman"/>
          <w:sz w:val="24"/>
        </w:rPr>
      </w:pPr>
      <w:r w:rsidRPr="00C00536">
        <w:rPr>
          <w:rFonts w:ascii="Times New Roman" w:eastAsia="Calibri" w:hAnsi="Times New Roman" w:cs="Times New Roman"/>
          <w:sz w:val="24"/>
        </w:rPr>
        <w:t>B.3.4.1_AtilimUniversitesi_</w:t>
      </w:r>
      <w:proofErr w:type="gramStart"/>
      <w:r w:rsidRPr="00C00536">
        <w:rPr>
          <w:rFonts w:ascii="Times New Roman" w:eastAsia="Calibri" w:hAnsi="Times New Roman" w:cs="Times New Roman"/>
          <w:sz w:val="24"/>
        </w:rPr>
        <w:t>AkademikDanışmanlıkYönergesi</w:t>
      </w:r>
      <w:r>
        <w:rPr>
          <w:rFonts w:ascii="Times New Roman" w:eastAsia="Calibri" w:hAnsi="Times New Roman" w:cs="Times New Roman"/>
          <w:sz w:val="24"/>
        </w:rPr>
        <w:t>.pdf</w:t>
      </w:r>
      <w:proofErr w:type="gramEnd"/>
    </w:p>
    <w:p w:rsidR="00372624" w:rsidRPr="000E4080" w:rsidRDefault="0072145B" w:rsidP="0072145B">
      <w:pPr>
        <w:pStyle w:val="Balk2"/>
        <w:numPr>
          <w:ilvl w:val="0"/>
          <w:numId w:val="0"/>
        </w:numPr>
        <w:ind w:left="360"/>
      </w:pPr>
      <w:bookmarkStart w:id="9" w:name="_Toc534375311"/>
      <w:bookmarkStart w:id="10" w:name="_Toc5190559"/>
      <w:bookmarkEnd w:id="8"/>
      <w:r>
        <w:lastRenderedPageBreak/>
        <w:t xml:space="preserve">B.4. Öğretim </w:t>
      </w:r>
      <w:r w:rsidRPr="00AA6C54">
        <w:t>Elemanları</w:t>
      </w:r>
      <w:bookmarkEnd w:id="9"/>
      <w:bookmarkEnd w:id="10"/>
      <w:r w:rsidR="00372624" w:rsidRPr="00B60F6D">
        <w:rPr>
          <w:color w:val="FF0000"/>
        </w:rPr>
        <w:t xml:space="preserve"> </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 xml:space="preserve">Eğitim-öğretim sürecini etkin şekilde yürütebilmek üzere yeterli sayıda ve nitelikte akademik kadromuz bulunmaktadır. Bu kapsamda birçok programda YÖK'ün asgari norm kadro koşulları üzerinde akademik kadro bulunmaktadır. Akademik kadro atama ve yükseltmeleri için asgari yasal </w:t>
      </w:r>
      <w:r>
        <w:rPr>
          <w:rFonts w:ascii="Times New Roman" w:eastAsia="Calibri" w:hAnsi="Times New Roman" w:cs="Times New Roman"/>
          <w:sz w:val="24"/>
        </w:rPr>
        <w:t>ölçütler</w:t>
      </w:r>
      <w:r w:rsidRPr="002173FF">
        <w:rPr>
          <w:rFonts w:ascii="Times New Roman" w:eastAsia="Calibri" w:hAnsi="Times New Roman" w:cs="Times New Roman"/>
          <w:sz w:val="24"/>
        </w:rPr>
        <w:t xml:space="preserve"> üzerinde ek nitelikler de aranmaktadır. Yapılan öğrenci memnuniyeti ve ders değerlendirmelerinde, akademik kadronun, bazı istisnalar dışında, güç</w:t>
      </w:r>
      <w:r>
        <w:rPr>
          <w:rFonts w:ascii="Times New Roman" w:eastAsia="Calibri" w:hAnsi="Times New Roman" w:cs="Times New Roman"/>
          <w:sz w:val="24"/>
        </w:rPr>
        <w:t>lü olduğu görüşü ve Atılım Üniversitesi’ne ilk beş</w:t>
      </w:r>
      <w:r w:rsidRPr="002173FF">
        <w:rPr>
          <w:rFonts w:ascii="Times New Roman" w:eastAsia="Calibri" w:hAnsi="Times New Roman" w:cs="Times New Roman"/>
          <w:sz w:val="24"/>
        </w:rPr>
        <w:t xml:space="preserve"> tercih </w:t>
      </w:r>
      <w:r>
        <w:rPr>
          <w:rFonts w:ascii="Times New Roman" w:eastAsia="Calibri" w:hAnsi="Times New Roman" w:cs="Times New Roman"/>
          <w:sz w:val="24"/>
        </w:rPr>
        <w:t xml:space="preserve">arasında yer veren öğrencilerin ilgi </w:t>
      </w:r>
      <w:r w:rsidRPr="002173FF">
        <w:rPr>
          <w:rFonts w:ascii="Times New Roman" w:eastAsia="Calibri" w:hAnsi="Times New Roman" w:cs="Times New Roman"/>
          <w:sz w:val="24"/>
        </w:rPr>
        <w:t>nedenlerinden birisinin akademik kadro olduğu belirlenmiştir. Her dönem sonu yapılan ders ve öğretim elemanı anketleri ve öğrenci yorumları da akademik kadronun güçlü olduğunu kanıtlamaktadır.</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Üniversitenin st</w:t>
      </w:r>
      <w:r w:rsidR="00B55935">
        <w:rPr>
          <w:rFonts w:ascii="Times New Roman" w:eastAsia="Calibri" w:hAnsi="Times New Roman" w:cs="Times New Roman"/>
          <w:sz w:val="24"/>
        </w:rPr>
        <w:t xml:space="preserve">ratejik planlama sürecindeki </w:t>
      </w:r>
      <w:r w:rsidR="001975AC">
        <w:rPr>
          <w:rFonts w:ascii="Times New Roman" w:eastAsia="Calibri" w:hAnsi="Times New Roman" w:cs="Times New Roman"/>
          <w:sz w:val="24"/>
        </w:rPr>
        <w:t>SWOT/</w:t>
      </w:r>
      <w:r w:rsidR="00B55935">
        <w:rPr>
          <w:rFonts w:ascii="Times New Roman" w:eastAsia="Calibri" w:hAnsi="Times New Roman" w:cs="Times New Roman"/>
          <w:sz w:val="24"/>
        </w:rPr>
        <w:t>GZF</w:t>
      </w:r>
      <w:r w:rsidRPr="002173FF">
        <w:rPr>
          <w:rFonts w:ascii="Times New Roman" w:eastAsia="Calibri" w:hAnsi="Times New Roman" w:cs="Times New Roman"/>
          <w:sz w:val="24"/>
        </w:rPr>
        <w:t xml:space="preserve">T analizlerinde de tespit edildiği üzere, Üniversitenin üstünlüklerinden birisi yüksek eğitim kalitesi ve bir diğeri de akademik kadronun “deneyimli, nitelikli, tam zamanlı, güçlü, dinamik” olmasıdır. </w:t>
      </w:r>
      <w:r w:rsidR="00D82B67">
        <w:rPr>
          <w:rFonts w:ascii="Times New Roman" w:eastAsia="Calibri" w:hAnsi="Times New Roman" w:cs="Times New Roman"/>
          <w:sz w:val="24"/>
        </w:rPr>
        <w:t xml:space="preserve">Benzer şekilde; yeni dönem (2020-2024) stratejik plan geliştirme çalışmaları çerçevesinde ve stratejik öncelikli alan olarak </w:t>
      </w:r>
      <w:proofErr w:type="spellStart"/>
      <w:r w:rsidR="00D82B67">
        <w:rPr>
          <w:rFonts w:ascii="Times New Roman" w:eastAsia="Calibri" w:hAnsi="Times New Roman" w:cs="Times New Roman"/>
          <w:sz w:val="24"/>
        </w:rPr>
        <w:t>tariflenmiş</w:t>
      </w:r>
      <w:proofErr w:type="spellEnd"/>
      <w:r w:rsidR="00D82B67">
        <w:rPr>
          <w:rFonts w:ascii="Times New Roman" w:eastAsia="Calibri" w:hAnsi="Times New Roman" w:cs="Times New Roman"/>
          <w:sz w:val="24"/>
        </w:rPr>
        <w:t xml:space="preserve"> olan başlıklar b</w:t>
      </w:r>
      <w:r w:rsidR="00BD3C4A">
        <w:rPr>
          <w:rFonts w:ascii="Times New Roman" w:eastAsia="Calibri" w:hAnsi="Times New Roman" w:cs="Times New Roman"/>
          <w:sz w:val="24"/>
        </w:rPr>
        <w:t>ünyesinde, öğretim eleman kadrosunun daha da</w:t>
      </w:r>
      <w:r w:rsidR="00D82B67">
        <w:rPr>
          <w:rFonts w:ascii="Times New Roman" w:eastAsia="Calibri" w:hAnsi="Times New Roman" w:cs="Times New Roman"/>
          <w:sz w:val="24"/>
        </w:rPr>
        <w:t xml:space="preserve"> güçlendirilmesine dair stratejik amaç, stratejik hedef ve performans göstergeleri tanımlanmıştır.</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 xml:space="preserve">Tam ve yarı zamanlı kadroların fakülteler tarafından akademik yeterlilik ve liyakate göre ve yönetmeliklere uygun olarak titizlikle seçiliyor olması bu kadroların nitelikli ve güçlü olmasında rol oynamaktadır. Bazı bölümlerde ortaya çıkan eksiklikler, yine belli ilkelerle seçilen yarı zamanlı elemanlarla giderilmektedir. Dışarıdan yeni eleman seçiminde </w:t>
      </w:r>
      <w:hyperlink r:id="rId53" w:history="1">
        <w:r w:rsidRPr="00482094">
          <w:rPr>
            <w:rStyle w:val="Kpr"/>
            <w:rFonts w:ascii="Times New Roman" w:eastAsia="Calibri" w:hAnsi="Times New Roman" w:cs="Times New Roman"/>
            <w:sz w:val="24"/>
          </w:rPr>
          <w:t>Öğretim Üyeliğine Yükseltilme ve Atanma Yönetmeliği</w:t>
        </w:r>
      </w:hyperlink>
      <w:r w:rsidRPr="002173FF">
        <w:rPr>
          <w:rFonts w:ascii="Times New Roman" w:eastAsia="Calibri" w:hAnsi="Times New Roman" w:cs="Times New Roman"/>
          <w:sz w:val="24"/>
        </w:rPr>
        <w:t xml:space="preserve"> koşulları uyarınca yapılmaktadır.</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Üniversite, akademik kadronun gelişimine önem vermekte yeni göreve başlayan öğretim elemanlarına etkili eğitim ve araştırma, akademik makale yazım konularında yönlendirme ve teşvik uygulamalarını da kapsayan bir yetiştirme programı yürütmektedir. Öğretim elemanlarının faaliyetleri yakından izlenmektedir.  Üniversitede bu politikanın uygulanması sonucu, araştırma ve öğretim görevlisi veya yardımcı doçent olarak başlayıp profesörlüğe kadar yükselen ve ülke çapında ödüller alan öğretim üyesi örneklerimiz mevcuttur. Yetenekli öğretim üyesi yetiştirmek Üniversite'nin önemsediği bir politikadır.</w:t>
      </w:r>
      <w:r w:rsidR="00584861">
        <w:rPr>
          <w:rFonts w:ascii="Times New Roman" w:eastAsia="Calibri" w:hAnsi="Times New Roman" w:cs="Times New Roman"/>
          <w:sz w:val="24"/>
        </w:rPr>
        <w:t xml:space="preserve"> </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Mevcut insan kaynağının yeterliliği, izlenmesi ve gelişim süreci her yıl yapılan “Akademik Başarım” bildirimleri üzerinden yürütülmektedir. Kişi temelli sonuçlar ve değerlendirmeler bölüm bazında planlama ve düzenlemelere etki etmektedir. Akademik kadroya ilişkin gereksinimler bölüm kurullarında gözden geçirilmekte ve gereksinimler kaynak planlamalarına ve bütçe sürecine girdi oluşturmaktadır.</w:t>
      </w:r>
    </w:p>
    <w:p w:rsidR="00372624" w:rsidRPr="00BE4026" w:rsidRDefault="00372624" w:rsidP="00372624">
      <w:pPr>
        <w:widowControl/>
        <w:spacing w:after="160" w:line="259" w:lineRule="auto"/>
        <w:jc w:val="both"/>
        <w:rPr>
          <w:rFonts w:ascii="Times New Roman" w:eastAsia="Calibri" w:hAnsi="Times New Roman" w:cs="Times New Roman"/>
          <w:sz w:val="24"/>
        </w:rPr>
      </w:pPr>
      <w:r w:rsidRPr="00BE4026">
        <w:rPr>
          <w:rFonts w:ascii="Times New Roman" w:eastAsia="Calibri" w:hAnsi="Times New Roman" w:cs="Times New Roman"/>
          <w:sz w:val="24"/>
        </w:rPr>
        <w:t xml:space="preserve">Atılım Üniversitesi’nde işe alım ve yükseltmeler için bir </w:t>
      </w:r>
      <w:hyperlink r:id="rId54" w:history="1">
        <w:r w:rsidRPr="00B87F79">
          <w:rPr>
            <w:rStyle w:val="Kpr"/>
            <w:rFonts w:ascii="Times New Roman" w:eastAsia="Calibri" w:hAnsi="Times New Roman" w:cs="Times New Roman"/>
            <w:sz w:val="24"/>
          </w:rPr>
          <w:t>Akademik Atama Yükseltme Yönergesi</w:t>
        </w:r>
      </w:hyperlink>
      <w:r w:rsidRPr="00BE4026">
        <w:rPr>
          <w:rFonts w:ascii="Times New Roman" w:eastAsia="Calibri" w:hAnsi="Times New Roman" w:cs="Times New Roman"/>
          <w:sz w:val="24"/>
        </w:rPr>
        <w:t xml:space="preserve"> mevcuttur ve işlemler mevzuata uygun yürütülmektedir. Gerek bölüm gerekse fakültelerin titiz araştırmaları ile yaptıkları yönlendirmelerin, gerekse bu yönergelerin güçlü/nitelikli kadro oluşturmada rol oynadığı söylenebilir. Yönergeler ilgili YÖK Yönetmeliği ile tutarlı ve Atılım Üniversitesine özgü olarak bilimsel ve yasal ilkelerle hazırlanmıştır. Yönergeler Üniversite'nin tüm akademik birimleri tarafından uygulanmaktadır. İş ilanları ile başlayan işe alma sürecinde, bölümler başvuruları değerlendirerek, yeterli buldukları iç ve dış adayları dekanın da onayıyla rektörlüğe sunmaktadır. Rektörlük de bu adayların yönergedeki asgari koşullara uyup uymadığıyla, çalışmalarının nitelik ve uygunluğunu da değerlendiren başkan dâhil 5 profesörden oluşan bir Atama Yükseltme Kurulu tarafından </w:t>
      </w:r>
      <w:r w:rsidRPr="00BE4026">
        <w:rPr>
          <w:rFonts w:ascii="Times New Roman" w:eastAsia="Calibri" w:hAnsi="Times New Roman" w:cs="Times New Roman"/>
          <w:sz w:val="24"/>
        </w:rPr>
        <w:lastRenderedPageBreak/>
        <w:t>değerlendirilmektedir. Uygun görünen adayların dosyası daha sonra dış hakemlere bilimsel açıdan değerlendirilmek üzere gönderilmektedir.</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 xml:space="preserve">Üniversite tarafından yönergeyle belirlenmiş ve duyurusu yapılmış olan başvuru sürecine istenen koşullara uygun her kişi katılabilir; katılım için bölüm ve fakültelerin yapmış oldukları araştırmalar sonucu katılması istenen uygun adaylar da başvuruya davet edilir. Potansiyel elemanları ve doğru kişileri yönlendirmek için </w:t>
      </w:r>
      <w:r w:rsidRPr="00C5791A">
        <w:rPr>
          <w:rFonts w:ascii="Times New Roman" w:eastAsia="Calibri" w:hAnsi="Times New Roman" w:cs="Times New Roman"/>
        </w:rPr>
        <w:t xml:space="preserve">(üniversitelerde lisansüstü eğitim gören ve mezun olanlar, yardımcı doçent ve doçentlik sınavlarından, akademik ve meslek ortamlarından tanınanlar gibi) </w:t>
      </w:r>
      <w:r w:rsidRPr="002173FF">
        <w:rPr>
          <w:rFonts w:ascii="Times New Roman" w:eastAsia="Calibri" w:hAnsi="Times New Roman" w:cs="Times New Roman"/>
          <w:sz w:val="24"/>
        </w:rPr>
        <w:t xml:space="preserve">araştırma sürecinin önemli olduğu değerlendirilmektedir. Yarı zamanlı elemanlar, bölümlerin gereksinimine yönelik olarak katkı sağlayabileceği mesleki bağlantı dolayısıyla bilinen ve tanınan veya kendileri başvuran kişilerdir; bölüm kurullarının da bilgisi ve onayı dâhilinde görüşülerek seçilmektedirler. Seçimlerdeki titizlik, akademik kadronun yeterli ve güçlü olma hedefini sürdürmektedir. </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Yönergenin belirlediği çerçevede, programların hedeflerine ve gereksinimlerine uygunluğu arama ilkesi istenen sonuçlarda tutarlılığı sağlamaktadır. Öğretim elemanı belirleme ve seçmedeki yaklaşımlar tüm birimlerde temel benzerlikler taşımaktadır. Ancak, geçmiş uygulamaların başarılı olması nedenleriyle öğretim elemanı seçme ve davet etme usullerinin sistematik bir değerlendirmesi yapılmamakta ve alışılagelmiş pratik uygulamalar sürdürülmektedir. Zaman içerisinde sürekli gelişim çabalarımız doğrultusunda bu yaklaşımımızın da etkinliğinin değerlendirilmesi yapılacaktır. Daha etkili ve verimli sonuçlar elde etmek için istenen program ve derslere daha çok sayıda uygun başvuruların yapılmasını sağlamanın yolları aranmaktadır.</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Uzmanlık ve yetkinliklerin ders içerikleri ile örtüşmesine özenle yaklaşılmaktadır. Lisans programlarında bu hedeflerin gerçekleştirilmesinde herhangi bir güçlükle karşılaşılmamaktadır. Uzmanlık örtüşmesi lisansüstü programlarda uzmanlık göreceli olarak daha fazla önem kazanmakta olduğundan uygun öğretim üyesi bulunmasına daha fazla dikkat edilmektedir. Bu uygulama çerçevesinde araştırma kapasitemizin artırılmasına yönelik politikaların uygulanmasını da destekleyecek adımlara özen gösterilmektedir, yeni elamanlara sağlanan araştırma projesi yapma destekleri örnek olarak verilebilir.</w:t>
      </w:r>
    </w:p>
    <w:p w:rsidR="00372624" w:rsidRPr="002173FF"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 xml:space="preserve">Üniversitede akademik kadronun faaliyetlerinin her yıl değerlendirilmesi için bir akademik başarım (performans) değerlendirme süreci mevcuttur. 2012 yılında resmen uygulanmaya başlanmış olan ilgili yönergeye göre öğretim elemanlarının faaliyetleri atama-yükseltmelerde kullanılan puanlama sistemine çok benzemekte ve faaliyetler atama yükseltmelerde olduğu gibi dört kategori altında </w:t>
      </w:r>
      <w:r w:rsidRPr="00C5791A">
        <w:rPr>
          <w:rFonts w:ascii="Times New Roman" w:eastAsia="Calibri" w:hAnsi="Times New Roman" w:cs="Times New Roman"/>
          <w:sz w:val="20"/>
        </w:rPr>
        <w:t xml:space="preserve">(1. YAYINLAR, 2. MESLEKİ FAALİYETLER, 3. EĞİTİM FAALİYETLERİ, 4. ÜNİVERSİTE İÇİ VE DIŞI HİZMETLER) </w:t>
      </w:r>
      <w:r w:rsidRPr="002173FF">
        <w:rPr>
          <w:rFonts w:ascii="Times New Roman" w:eastAsia="Calibri" w:hAnsi="Times New Roman" w:cs="Times New Roman"/>
          <w:sz w:val="24"/>
        </w:rPr>
        <w:t xml:space="preserve">ölçülmektedir.  Bu uygulama ile </w:t>
      </w:r>
      <w:hyperlink r:id="rId55" w:history="1">
        <w:r w:rsidRPr="00DE04BF">
          <w:rPr>
            <w:rStyle w:val="Kpr"/>
            <w:rFonts w:ascii="Times New Roman" w:eastAsia="Calibri" w:hAnsi="Times New Roman" w:cs="Times New Roman"/>
            <w:sz w:val="20"/>
          </w:rPr>
          <w:t>ATILIM ÜNİVERSİTESİ ATAMA YÜKSELTME PUANLAMA ÇİZELGESİ</w:t>
        </w:r>
      </w:hyperlink>
      <w:r w:rsidRPr="002173FF">
        <w:rPr>
          <w:rFonts w:ascii="Times New Roman" w:eastAsia="Calibri" w:hAnsi="Times New Roman" w:cs="Times New Roman"/>
          <w:sz w:val="24"/>
        </w:rPr>
        <w:t xml:space="preserve"> üzerinden hesaplanan performans değerleri belirlenmektedir. Bahse konu puanlama mekaniği ile de yetinilmemek üzere ilgi adayların ayrıca; 1) akademik ve bilimsel faaliyetlerinin bilime katkısını ve bu katkının düzeyi, 2) bilim insanı yeti</w:t>
      </w:r>
      <w:r>
        <w:rPr>
          <w:rFonts w:ascii="Times New Roman" w:eastAsia="Calibri" w:hAnsi="Times New Roman" w:cs="Times New Roman"/>
          <w:sz w:val="24"/>
        </w:rPr>
        <w:t xml:space="preserve">ştirmeye ve eğitime katkısı, 3) </w:t>
      </w:r>
      <w:r w:rsidRPr="002173FF">
        <w:rPr>
          <w:rFonts w:ascii="Times New Roman" w:eastAsia="Calibri" w:hAnsi="Times New Roman" w:cs="Times New Roman"/>
          <w:sz w:val="24"/>
        </w:rPr>
        <w:t>Üniversite ve topluma hizmeti de Kurul tarafından değerlendirilmektedir.</w:t>
      </w:r>
    </w:p>
    <w:p w:rsidR="00372624" w:rsidRDefault="00372624" w:rsidP="00372624">
      <w:pPr>
        <w:widowControl/>
        <w:spacing w:after="160" w:line="259" w:lineRule="auto"/>
        <w:jc w:val="both"/>
        <w:rPr>
          <w:rFonts w:ascii="Times New Roman" w:eastAsia="Calibri" w:hAnsi="Times New Roman" w:cs="Times New Roman"/>
          <w:sz w:val="24"/>
        </w:rPr>
      </w:pPr>
      <w:r w:rsidRPr="002173FF">
        <w:rPr>
          <w:rFonts w:ascii="Times New Roman" w:eastAsia="Calibri" w:hAnsi="Times New Roman" w:cs="Times New Roman"/>
          <w:sz w:val="24"/>
        </w:rPr>
        <w:t xml:space="preserve">Eğitim-öğretim kadrosunun, nicelik ve nitelik olarak sürdürülebilir olmasında akademik özgürlüğün üniversitemizce benimsenmesi, üniversitemizde dayanışmalı ve huzurlu çalışma ortamı olması önemli bir üstünlük olarak değerlendirilmektedir. Lisansüstü programlar için öğretim üyesi gereksinimi ve araştırma görevlisi gereksinimi tüm bölümler tarafından paylaşılmaktadır. Ayrıca Üniversitenin akademik personel yetiştirme politikasının etkililik ve </w:t>
      </w:r>
      <w:r w:rsidRPr="002173FF">
        <w:rPr>
          <w:rFonts w:ascii="Times New Roman" w:eastAsia="Calibri" w:hAnsi="Times New Roman" w:cs="Times New Roman"/>
          <w:sz w:val="24"/>
        </w:rPr>
        <w:lastRenderedPageBreak/>
        <w:t>sürdürülebilirlik açılarından iyi örnekler ortaya koyduğu ve gelecek için güvence sağladığı düşünülmektedir.</w:t>
      </w:r>
    </w:p>
    <w:p w:rsidR="00372624" w:rsidRDefault="00372624" w:rsidP="00372624">
      <w:pPr>
        <w:widowControl/>
        <w:spacing w:after="160" w:line="259" w:lineRule="auto"/>
        <w:jc w:val="both"/>
        <w:rPr>
          <w:rFonts w:ascii="Times New Roman" w:eastAsia="Calibri" w:hAnsi="Times New Roman" w:cs="Times New Roman"/>
          <w:sz w:val="24"/>
        </w:rPr>
      </w:pPr>
      <w:r w:rsidRPr="00C5791A">
        <w:rPr>
          <w:rFonts w:ascii="Times New Roman" w:eastAsia="Calibri" w:hAnsi="Times New Roman" w:cs="Times New Roman"/>
          <w:sz w:val="24"/>
        </w:rPr>
        <w:t xml:space="preserve">Eğitim-Öğretim Kadrosu içerik ve süreçlerine dair ilave bilgilendirme için bu raporun eklerinde genel ve fakülte bazında örnek uygulamalara ilişkin içerik incelenebilir. Ayrıca </w:t>
      </w:r>
      <w:proofErr w:type="spellStart"/>
      <w:r w:rsidRPr="00C5791A">
        <w:rPr>
          <w:rFonts w:ascii="Times New Roman" w:eastAsia="Calibri" w:hAnsi="Times New Roman" w:cs="Times New Roman"/>
          <w:sz w:val="24"/>
        </w:rPr>
        <w:t>Ayrıca</w:t>
      </w:r>
      <w:proofErr w:type="spellEnd"/>
      <w:r w:rsidRPr="00C5791A">
        <w:rPr>
          <w:rFonts w:ascii="Times New Roman" w:eastAsia="Calibri" w:hAnsi="Times New Roman" w:cs="Times New Roman"/>
          <w:sz w:val="24"/>
        </w:rPr>
        <w:t xml:space="preserve"> Güzel Sanatlar, Tasarım ve Mimarlık Fakültesi </w:t>
      </w:r>
      <w:hyperlink r:id="rId56" w:history="1">
        <w:r w:rsidRPr="00C5791A">
          <w:rPr>
            <w:rStyle w:val="Kpr"/>
            <w:rFonts w:ascii="Times New Roman" w:eastAsia="Calibri" w:hAnsi="Times New Roman" w:cs="Times New Roman"/>
            <w:sz w:val="20"/>
          </w:rPr>
          <w:t>https://www.atilim.edu.tr/tr/gsf</w:t>
        </w:r>
      </w:hyperlink>
      <w:r>
        <w:rPr>
          <w:rFonts w:ascii="Times New Roman" w:eastAsia="Calibri" w:hAnsi="Times New Roman" w:cs="Times New Roman"/>
          <w:sz w:val="24"/>
        </w:rPr>
        <w:t xml:space="preserve"> </w:t>
      </w:r>
      <w:r w:rsidRPr="00C5791A">
        <w:rPr>
          <w:rFonts w:ascii="Times New Roman" w:eastAsia="Calibri" w:hAnsi="Times New Roman" w:cs="Times New Roman"/>
          <w:sz w:val="24"/>
        </w:rPr>
        <w:t>adresli içeriği üzerinden ilave bilgilendirmeler de edinilebilir.  </w:t>
      </w:r>
    </w:p>
    <w:p w:rsidR="00F555C2" w:rsidRPr="00F555C2" w:rsidRDefault="00C201A9" w:rsidP="00F555C2">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 xml:space="preserve">Bu alan dâhilindeki akademik ve idari göstergeler, çalışmalar ve çıktılara </w:t>
      </w:r>
      <w:r>
        <w:rPr>
          <w:rFonts w:ascii="Times New Roman" w:eastAsia="Calibri" w:hAnsi="Times New Roman" w:cs="Times New Roman"/>
          <w:sz w:val="24"/>
        </w:rPr>
        <w:t xml:space="preserve">aşağıdakilerle sınırlı kalmamak ve </w:t>
      </w:r>
      <w:r w:rsidRPr="006217C4">
        <w:rPr>
          <w:rFonts w:ascii="Times New Roman" w:eastAsia="Calibri" w:hAnsi="Times New Roman" w:cs="Times New Roman"/>
          <w:sz w:val="24"/>
        </w:rPr>
        <w:t>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57"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0A5357" w:rsidRDefault="000A5357" w:rsidP="000A5357">
      <w:pPr>
        <w:pStyle w:val="ListeParagraf"/>
        <w:widowControl/>
        <w:numPr>
          <w:ilvl w:val="0"/>
          <w:numId w:val="11"/>
        </w:numPr>
        <w:spacing w:after="160" w:line="259" w:lineRule="auto"/>
        <w:jc w:val="both"/>
        <w:rPr>
          <w:rFonts w:ascii="Times New Roman" w:eastAsia="Calibri" w:hAnsi="Times New Roman" w:cs="Times New Roman"/>
          <w:sz w:val="24"/>
        </w:rPr>
      </w:pPr>
      <w:r w:rsidRPr="000A5357">
        <w:rPr>
          <w:rFonts w:ascii="Times New Roman" w:eastAsia="Calibri" w:hAnsi="Times New Roman" w:cs="Times New Roman"/>
          <w:sz w:val="24"/>
        </w:rPr>
        <w:t xml:space="preserve">B.4_ </w:t>
      </w:r>
      <w:proofErr w:type="spellStart"/>
      <w:r w:rsidRPr="000A5357">
        <w:rPr>
          <w:rFonts w:ascii="Times New Roman" w:eastAsia="Calibri" w:hAnsi="Times New Roman" w:cs="Times New Roman"/>
          <w:sz w:val="24"/>
        </w:rPr>
        <w:t>Atilim</w:t>
      </w:r>
      <w:proofErr w:type="spellEnd"/>
      <w:r w:rsidRPr="000A5357">
        <w:rPr>
          <w:rFonts w:ascii="Times New Roman" w:eastAsia="Calibri" w:hAnsi="Times New Roman" w:cs="Times New Roman"/>
          <w:sz w:val="24"/>
        </w:rPr>
        <w:t xml:space="preserve"> </w:t>
      </w:r>
      <w:proofErr w:type="spellStart"/>
      <w:r w:rsidRPr="000A5357">
        <w:rPr>
          <w:rFonts w:ascii="Times New Roman" w:eastAsia="Calibri" w:hAnsi="Times New Roman" w:cs="Times New Roman"/>
          <w:sz w:val="24"/>
        </w:rPr>
        <w:t>Universitesi</w:t>
      </w:r>
      <w:proofErr w:type="spellEnd"/>
      <w:r w:rsidRPr="000A5357">
        <w:rPr>
          <w:rFonts w:ascii="Times New Roman" w:eastAsia="Calibri" w:hAnsi="Times New Roman" w:cs="Times New Roman"/>
          <w:sz w:val="24"/>
        </w:rPr>
        <w:t xml:space="preserve"> Akademik </w:t>
      </w:r>
      <w:proofErr w:type="spellStart"/>
      <w:r w:rsidRPr="000A5357">
        <w:rPr>
          <w:rFonts w:ascii="Times New Roman" w:eastAsia="Calibri" w:hAnsi="Times New Roman" w:cs="Times New Roman"/>
          <w:sz w:val="24"/>
        </w:rPr>
        <w:t>Danismanlik</w:t>
      </w:r>
      <w:proofErr w:type="spellEnd"/>
      <w:r w:rsidRPr="000A5357">
        <w:rPr>
          <w:rFonts w:ascii="Times New Roman" w:eastAsia="Calibri" w:hAnsi="Times New Roman" w:cs="Times New Roman"/>
          <w:sz w:val="24"/>
        </w:rPr>
        <w:t xml:space="preserve"> </w:t>
      </w:r>
      <w:proofErr w:type="gramStart"/>
      <w:r w:rsidRPr="000A5357">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0A5357" w:rsidRDefault="000A5357" w:rsidP="000A5357">
      <w:pPr>
        <w:pStyle w:val="ListeParagraf"/>
        <w:widowControl/>
        <w:numPr>
          <w:ilvl w:val="0"/>
          <w:numId w:val="11"/>
        </w:numPr>
        <w:spacing w:after="160" w:line="259" w:lineRule="auto"/>
        <w:jc w:val="both"/>
        <w:rPr>
          <w:rFonts w:ascii="Times New Roman" w:eastAsia="Calibri" w:hAnsi="Times New Roman" w:cs="Times New Roman"/>
          <w:sz w:val="24"/>
        </w:rPr>
      </w:pPr>
      <w:r w:rsidRPr="000A5357">
        <w:rPr>
          <w:rFonts w:ascii="Times New Roman" w:eastAsia="Calibri" w:hAnsi="Times New Roman" w:cs="Times New Roman"/>
          <w:sz w:val="24"/>
        </w:rPr>
        <w:t xml:space="preserve">B.4_Atilim </w:t>
      </w:r>
      <w:proofErr w:type="spellStart"/>
      <w:r w:rsidRPr="000A5357">
        <w:rPr>
          <w:rFonts w:ascii="Times New Roman" w:eastAsia="Calibri" w:hAnsi="Times New Roman" w:cs="Times New Roman"/>
          <w:sz w:val="24"/>
        </w:rPr>
        <w:t>Universitesi</w:t>
      </w:r>
      <w:proofErr w:type="spellEnd"/>
      <w:r w:rsidRPr="000A5357">
        <w:rPr>
          <w:rFonts w:ascii="Times New Roman" w:eastAsia="Calibri" w:hAnsi="Times New Roman" w:cs="Times New Roman"/>
          <w:sz w:val="24"/>
        </w:rPr>
        <w:t xml:space="preserve"> Akademik Personel </w:t>
      </w:r>
      <w:proofErr w:type="spellStart"/>
      <w:r w:rsidRPr="000A5357">
        <w:rPr>
          <w:rFonts w:ascii="Times New Roman" w:eastAsia="Calibri" w:hAnsi="Times New Roman" w:cs="Times New Roman"/>
          <w:sz w:val="24"/>
        </w:rPr>
        <w:t>Yurtici</w:t>
      </w:r>
      <w:proofErr w:type="spellEnd"/>
      <w:r w:rsidRPr="000A5357">
        <w:rPr>
          <w:rFonts w:ascii="Times New Roman" w:eastAsia="Calibri" w:hAnsi="Times New Roman" w:cs="Times New Roman"/>
          <w:sz w:val="24"/>
        </w:rPr>
        <w:t xml:space="preserve"> ve </w:t>
      </w:r>
      <w:proofErr w:type="spellStart"/>
      <w:r w:rsidRPr="000A5357">
        <w:rPr>
          <w:rFonts w:ascii="Times New Roman" w:eastAsia="Calibri" w:hAnsi="Times New Roman" w:cs="Times New Roman"/>
          <w:sz w:val="24"/>
        </w:rPr>
        <w:t>Yurtdisi</w:t>
      </w:r>
      <w:proofErr w:type="spellEnd"/>
      <w:r w:rsidRPr="000A5357">
        <w:rPr>
          <w:rFonts w:ascii="Times New Roman" w:eastAsia="Calibri" w:hAnsi="Times New Roman" w:cs="Times New Roman"/>
          <w:sz w:val="24"/>
        </w:rPr>
        <w:t xml:space="preserve"> </w:t>
      </w:r>
      <w:proofErr w:type="spellStart"/>
      <w:r w:rsidRPr="000A5357">
        <w:rPr>
          <w:rFonts w:ascii="Times New Roman" w:eastAsia="Calibri" w:hAnsi="Times New Roman" w:cs="Times New Roman"/>
          <w:sz w:val="24"/>
        </w:rPr>
        <w:t>Gorevlendirme</w:t>
      </w:r>
      <w:proofErr w:type="spellEnd"/>
      <w:r w:rsidRPr="000A5357">
        <w:rPr>
          <w:rFonts w:ascii="Times New Roman" w:eastAsia="Calibri" w:hAnsi="Times New Roman" w:cs="Times New Roman"/>
          <w:sz w:val="24"/>
        </w:rPr>
        <w:t xml:space="preserve"> </w:t>
      </w:r>
      <w:proofErr w:type="gramStart"/>
      <w:r w:rsidRPr="000A5357">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0A5357" w:rsidRDefault="000A5357" w:rsidP="000A5357">
      <w:pPr>
        <w:pStyle w:val="ListeParagraf"/>
        <w:widowControl/>
        <w:numPr>
          <w:ilvl w:val="0"/>
          <w:numId w:val="11"/>
        </w:numPr>
        <w:spacing w:after="160" w:line="259" w:lineRule="auto"/>
        <w:jc w:val="both"/>
        <w:rPr>
          <w:rFonts w:ascii="Times New Roman" w:eastAsia="Calibri" w:hAnsi="Times New Roman" w:cs="Times New Roman"/>
          <w:sz w:val="24"/>
        </w:rPr>
      </w:pPr>
      <w:r w:rsidRPr="000A5357">
        <w:rPr>
          <w:rFonts w:ascii="Times New Roman" w:eastAsia="Calibri" w:hAnsi="Times New Roman" w:cs="Times New Roman"/>
          <w:sz w:val="24"/>
        </w:rPr>
        <w:t xml:space="preserve">B.4_Atilim </w:t>
      </w:r>
      <w:proofErr w:type="spellStart"/>
      <w:r w:rsidRPr="000A5357">
        <w:rPr>
          <w:rFonts w:ascii="Times New Roman" w:eastAsia="Calibri" w:hAnsi="Times New Roman" w:cs="Times New Roman"/>
          <w:sz w:val="24"/>
        </w:rPr>
        <w:t>Universitesi</w:t>
      </w:r>
      <w:proofErr w:type="spellEnd"/>
      <w:r w:rsidRPr="000A5357">
        <w:rPr>
          <w:rFonts w:ascii="Times New Roman" w:eastAsia="Calibri" w:hAnsi="Times New Roman" w:cs="Times New Roman"/>
          <w:sz w:val="24"/>
        </w:rPr>
        <w:t xml:space="preserve"> </w:t>
      </w:r>
      <w:proofErr w:type="spellStart"/>
      <w:r w:rsidRPr="000A5357">
        <w:rPr>
          <w:rFonts w:ascii="Times New Roman" w:eastAsia="Calibri" w:hAnsi="Times New Roman" w:cs="Times New Roman"/>
          <w:sz w:val="24"/>
        </w:rPr>
        <w:t>Ogretim</w:t>
      </w:r>
      <w:proofErr w:type="spellEnd"/>
      <w:r w:rsidRPr="000A5357">
        <w:rPr>
          <w:rFonts w:ascii="Times New Roman" w:eastAsia="Calibri" w:hAnsi="Times New Roman" w:cs="Times New Roman"/>
          <w:sz w:val="24"/>
        </w:rPr>
        <w:t xml:space="preserve"> </w:t>
      </w:r>
      <w:proofErr w:type="spellStart"/>
      <w:r w:rsidRPr="000A5357">
        <w:rPr>
          <w:rFonts w:ascii="Times New Roman" w:eastAsia="Calibri" w:hAnsi="Times New Roman" w:cs="Times New Roman"/>
          <w:sz w:val="24"/>
        </w:rPr>
        <w:t>Uyesi</w:t>
      </w:r>
      <w:proofErr w:type="spellEnd"/>
      <w:r w:rsidRPr="000A5357">
        <w:rPr>
          <w:rFonts w:ascii="Times New Roman" w:eastAsia="Calibri" w:hAnsi="Times New Roman" w:cs="Times New Roman"/>
          <w:sz w:val="24"/>
        </w:rPr>
        <w:t xml:space="preserve"> Atama ve </w:t>
      </w:r>
      <w:proofErr w:type="spellStart"/>
      <w:r w:rsidRPr="000A5357">
        <w:rPr>
          <w:rFonts w:ascii="Times New Roman" w:eastAsia="Calibri" w:hAnsi="Times New Roman" w:cs="Times New Roman"/>
          <w:sz w:val="24"/>
        </w:rPr>
        <w:t>Yukseltme</w:t>
      </w:r>
      <w:proofErr w:type="spellEnd"/>
      <w:r w:rsidRPr="000A5357">
        <w:rPr>
          <w:rFonts w:ascii="Times New Roman" w:eastAsia="Calibri" w:hAnsi="Times New Roman" w:cs="Times New Roman"/>
          <w:sz w:val="24"/>
        </w:rPr>
        <w:t xml:space="preserve"> </w:t>
      </w:r>
      <w:proofErr w:type="gramStart"/>
      <w:r w:rsidRPr="000A5357">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0A5357" w:rsidRDefault="000A5357" w:rsidP="000A5357">
      <w:pPr>
        <w:pStyle w:val="ListeParagraf"/>
        <w:widowControl/>
        <w:numPr>
          <w:ilvl w:val="0"/>
          <w:numId w:val="11"/>
        </w:numPr>
        <w:spacing w:after="160" w:line="259" w:lineRule="auto"/>
        <w:jc w:val="both"/>
        <w:rPr>
          <w:rFonts w:ascii="Times New Roman" w:eastAsia="Calibri" w:hAnsi="Times New Roman" w:cs="Times New Roman"/>
          <w:sz w:val="24"/>
        </w:rPr>
      </w:pPr>
      <w:r w:rsidRPr="000A5357">
        <w:rPr>
          <w:rFonts w:ascii="Times New Roman" w:eastAsia="Calibri" w:hAnsi="Times New Roman" w:cs="Times New Roman"/>
          <w:sz w:val="24"/>
        </w:rPr>
        <w:t xml:space="preserve">B.4_Ogretim </w:t>
      </w:r>
      <w:proofErr w:type="spellStart"/>
      <w:r w:rsidRPr="000A5357">
        <w:rPr>
          <w:rFonts w:ascii="Times New Roman" w:eastAsia="Calibri" w:hAnsi="Times New Roman" w:cs="Times New Roman"/>
          <w:sz w:val="24"/>
        </w:rPr>
        <w:t>Uyeligine</w:t>
      </w:r>
      <w:proofErr w:type="spellEnd"/>
      <w:r w:rsidRPr="000A5357">
        <w:rPr>
          <w:rFonts w:ascii="Times New Roman" w:eastAsia="Calibri" w:hAnsi="Times New Roman" w:cs="Times New Roman"/>
          <w:sz w:val="24"/>
        </w:rPr>
        <w:t xml:space="preserve"> </w:t>
      </w:r>
      <w:proofErr w:type="spellStart"/>
      <w:r w:rsidRPr="000A5357">
        <w:rPr>
          <w:rFonts w:ascii="Times New Roman" w:eastAsia="Calibri" w:hAnsi="Times New Roman" w:cs="Times New Roman"/>
          <w:sz w:val="24"/>
        </w:rPr>
        <w:t>Yukseltme</w:t>
      </w:r>
      <w:proofErr w:type="spellEnd"/>
      <w:r w:rsidRPr="000A5357">
        <w:rPr>
          <w:rFonts w:ascii="Times New Roman" w:eastAsia="Calibri" w:hAnsi="Times New Roman" w:cs="Times New Roman"/>
          <w:sz w:val="24"/>
        </w:rPr>
        <w:t xml:space="preserve"> ve Atanma </w:t>
      </w:r>
      <w:proofErr w:type="gramStart"/>
      <w:r w:rsidRPr="000A5357">
        <w:rPr>
          <w:rFonts w:ascii="Times New Roman" w:eastAsia="Calibri" w:hAnsi="Times New Roman" w:cs="Times New Roman"/>
          <w:sz w:val="24"/>
        </w:rPr>
        <w:t>Yonetmeligi</w:t>
      </w:r>
      <w:r>
        <w:rPr>
          <w:rFonts w:ascii="Times New Roman" w:eastAsia="Calibri" w:hAnsi="Times New Roman" w:cs="Times New Roman"/>
          <w:sz w:val="24"/>
        </w:rPr>
        <w:t>.pdf</w:t>
      </w:r>
      <w:proofErr w:type="gramEnd"/>
    </w:p>
    <w:p w:rsidR="00372624" w:rsidRDefault="00372624" w:rsidP="00372624">
      <w:pPr>
        <w:widowControl/>
        <w:spacing w:after="160" w:line="259" w:lineRule="auto"/>
        <w:rPr>
          <w:rFonts w:ascii="Times New Roman" w:eastAsia="Calibri" w:hAnsi="Times New Roman" w:cs="Times New Roman"/>
          <w:sz w:val="24"/>
        </w:rPr>
      </w:pPr>
      <w:r>
        <w:rPr>
          <w:rFonts w:ascii="Times New Roman" w:eastAsia="Calibri" w:hAnsi="Times New Roman" w:cs="Times New Roman"/>
          <w:sz w:val="24"/>
        </w:rPr>
        <w:br w:type="page"/>
      </w:r>
    </w:p>
    <w:p w:rsidR="00372624" w:rsidRPr="000E4080" w:rsidRDefault="005A0F82" w:rsidP="005A0F82">
      <w:pPr>
        <w:pStyle w:val="Balk2"/>
        <w:numPr>
          <w:ilvl w:val="0"/>
          <w:numId w:val="0"/>
        </w:numPr>
        <w:ind w:left="360"/>
      </w:pPr>
      <w:bookmarkStart w:id="11" w:name="_Toc5190560"/>
      <w:r>
        <w:lastRenderedPageBreak/>
        <w:t xml:space="preserve">B.5. </w:t>
      </w:r>
      <w:r w:rsidR="00372624" w:rsidRPr="000E4080">
        <w:t>Öğrenme Kaynakları</w:t>
      </w:r>
      <w:bookmarkEnd w:id="11"/>
      <w:r w:rsidR="00372624" w:rsidRPr="000E4080">
        <w:t> </w:t>
      </w:r>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Atılım Üniversitesi öğrencilerinin bilimsel gelişimini sağlayabilmek için çağdaş mekânlarda oluşturduğu derslikler, amfiler, laboratuvarlar, bilgisayar sistemleri, veri iletişimi ve ağları, imalat gereçleri, deney ve test cihazları gibi gerekli donanımlarla desteklemektedir. Atılım Üniversitesi, bilimsel alt yapıya verdiği önem doğrultusunda mevcut laboratuvarların</w:t>
      </w:r>
      <w:r w:rsidR="00F709D9">
        <w:rPr>
          <w:rFonts w:ascii="Times New Roman" w:eastAsia="Calibri" w:hAnsi="Times New Roman" w:cs="Times New Roman"/>
          <w:sz w:val="24"/>
        </w:rPr>
        <w:t>a ilaveten</w:t>
      </w:r>
      <w:r w:rsidRPr="009759E2">
        <w:rPr>
          <w:rFonts w:ascii="Times New Roman" w:eastAsia="Calibri" w:hAnsi="Times New Roman" w:cs="Times New Roman"/>
          <w:sz w:val="24"/>
        </w:rPr>
        <w:t xml:space="preserve"> eğitim ve araştırma amaçlı yeni laboratuvarlar kurma </w:t>
      </w:r>
      <w:r>
        <w:rPr>
          <w:rFonts w:ascii="Times New Roman" w:eastAsia="Calibri" w:hAnsi="Times New Roman" w:cs="Times New Roman"/>
          <w:sz w:val="24"/>
        </w:rPr>
        <w:t>çalışmalarına devam etmektedir.</w:t>
      </w:r>
    </w:p>
    <w:p w:rsidR="00372624"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Çoğunluğu</w:t>
      </w:r>
      <w:r>
        <w:rPr>
          <w:rFonts w:ascii="Times New Roman" w:eastAsia="Calibri" w:hAnsi="Times New Roman" w:cs="Times New Roman"/>
          <w:sz w:val="24"/>
        </w:rPr>
        <w:t xml:space="preserve"> (110 adet)</w:t>
      </w:r>
      <w:r w:rsidRPr="009759E2">
        <w:rPr>
          <w:rFonts w:ascii="Times New Roman" w:eastAsia="Calibri" w:hAnsi="Times New Roman" w:cs="Times New Roman"/>
          <w:sz w:val="24"/>
        </w:rPr>
        <w:t xml:space="preserve"> mühendislik alanlarında olmak üzere sayıları artmaya devam eden, farklı bölümlerimize ait </w:t>
      </w:r>
      <w:r>
        <w:rPr>
          <w:rFonts w:ascii="Times New Roman" w:eastAsia="Calibri" w:hAnsi="Times New Roman" w:cs="Times New Roman"/>
          <w:sz w:val="24"/>
        </w:rPr>
        <w:t>188 laboratuvar ve atölye;</w:t>
      </w:r>
      <w:r w:rsidRPr="009759E2">
        <w:rPr>
          <w:rFonts w:ascii="Times New Roman" w:eastAsia="Calibri" w:hAnsi="Times New Roman" w:cs="Times New Roman"/>
          <w:sz w:val="24"/>
        </w:rPr>
        <w:t xml:space="preserve"> dersler ve çeşitli araştırmalar için gerek öğrencilerimiz, gerek araştırmacılar i</w:t>
      </w:r>
      <w:r>
        <w:rPr>
          <w:rFonts w:ascii="Times New Roman" w:eastAsia="Calibri" w:hAnsi="Times New Roman" w:cs="Times New Roman"/>
          <w:sz w:val="24"/>
        </w:rPr>
        <w:t xml:space="preserve">çin hizmet vermektedir. </w:t>
      </w:r>
      <w:proofErr w:type="gramStart"/>
      <w:r>
        <w:rPr>
          <w:rFonts w:ascii="Times New Roman" w:eastAsia="Calibri" w:hAnsi="Times New Roman" w:cs="Times New Roman"/>
          <w:sz w:val="24"/>
        </w:rPr>
        <w:t xml:space="preserve">Bu altyapıya </w:t>
      </w:r>
      <w:hyperlink r:id="rId58" w:history="1">
        <w:r w:rsidRPr="00E0461B">
          <w:rPr>
            <w:rStyle w:val="Kpr"/>
            <w:rFonts w:ascii="Times New Roman" w:eastAsia="Calibri" w:hAnsi="Times New Roman" w:cs="Times New Roman"/>
            <w:sz w:val="24"/>
          </w:rPr>
          <w:t>Hukuk Fakültesi Kurgusal Duruşma Salonu ile Atılım Üniversitesi Araştırma Laboratuvarı Projesi</w:t>
        </w:r>
      </w:hyperlink>
      <w:r w:rsidRPr="009759E2">
        <w:rPr>
          <w:rFonts w:ascii="Times New Roman" w:eastAsia="Calibri" w:hAnsi="Times New Roman" w:cs="Times New Roman"/>
          <w:sz w:val="24"/>
        </w:rPr>
        <w:t xml:space="preserve"> (ALP) desteğiyle kurulan ve Türk Patent Enstitüsü'nce kabul edilerek 21.04.2016 tarihinde Atılım Üniversitesinin tescilli bir markası haline gelen Sosyal Bilimler Araştırma ve Eğitim</w:t>
      </w:r>
      <w:r>
        <w:rPr>
          <w:rFonts w:ascii="Times New Roman" w:eastAsia="Calibri" w:hAnsi="Times New Roman" w:cs="Times New Roman"/>
          <w:sz w:val="24"/>
        </w:rPr>
        <w:t xml:space="preserve"> Laboratuvarı (SAEL), Mütercim T</w:t>
      </w:r>
      <w:r w:rsidRPr="009759E2">
        <w:rPr>
          <w:rFonts w:ascii="Times New Roman" w:eastAsia="Calibri" w:hAnsi="Times New Roman" w:cs="Times New Roman"/>
          <w:sz w:val="24"/>
        </w:rPr>
        <w:t xml:space="preserve">ercümanlık Bölümü'nün Simültane Çeviri Laboratuvarı gibi insani ve beşeri bilimlerdeki öğrenme ortamları da dâhildir. </w:t>
      </w:r>
      <w:proofErr w:type="gramEnd"/>
      <w:r w:rsidRPr="009759E2">
        <w:rPr>
          <w:rFonts w:ascii="Times New Roman" w:eastAsia="Calibri" w:hAnsi="Times New Roman" w:cs="Times New Roman"/>
          <w:sz w:val="24"/>
        </w:rPr>
        <w:t xml:space="preserve">Hazırlık Okulu ihtiyaçlarını karşılamak üzere ise yeni bir bina yapılmakta olup her fakülte ve dersliğin güncel ihtiyaçları gelen talepler doğrultusunda karşılanmaya çalışılmaktadır. </w:t>
      </w:r>
    </w:p>
    <w:p w:rsidR="00372624"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Modern, teknolojik ve ergonomik </w:t>
      </w:r>
      <w:r>
        <w:rPr>
          <w:rFonts w:ascii="Times New Roman" w:eastAsia="Calibri" w:hAnsi="Times New Roman" w:cs="Times New Roman"/>
          <w:sz w:val="24"/>
        </w:rPr>
        <w:t xml:space="preserve">tasarıma </w:t>
      </w:r>
      <w:r w:rsidRPr="009759E2">
        <w:rPr>
          <w:rFonts w:ascii="Times New Roman" w:eastAsia="Calibri" w:hAnsi="Times New Roman" w:cs="Times New Roman"/>
          <w:sz w:val="24"/>
        </w:rPr>
        <w:t>sahip bir kütüphane binası mevcut olduğu gibi öğrencilerin kendi fakültelerinde de çalışmalarını yürütebilmeleri için çalışma salonları mevcuttur.</w:t>
      </w:r>
      <w:r>
        <w:rPr>
          <w:rFonts w:ascii="Times New Roman" w:eastAsia="Calibri" w:hAnsi="Times New Roman" w:cs="Times New Roman"/>
          <w:sz w:val="24"/>
        </w:rPr>
        <w:t xml:space="preserve"> </w:t>
      </w:r>
    </w:p>
    <w:p w:rsidR="00372624" w:rsidRDefault="00372624" w:rsidP="00372624">
      <w:pPr>
        <w:widowControl/>
        <w:spacing w:after="160" w:line="259" w:lineRule="auto"/>
        <w:jc w:val="both"/>
        <w:rPr>
          <w:rFonts w:ascii="Times New Roman" w:eastAsia="Calibri" w:hAnsi="Times New Roman" w:cs="Times New Roman"/>
          <w:sz w:val="24"/>
        </w:rPr>
      </w:pPr>
      <w:r w:rsidRPr="00905566">
        <w:rPr>
          <w:rStyle w:val="Balk4Char"/>
          <w:rFonts w:eastAsia="Calibri"/>
        </w:rPr>
        <w:t>Kütüphane ve Dokümantasyon Direktörlüğü</w:t>
      </w:r>
      <w:r>
        <w:rPr>
          <w:rFonts w:ascii="Times New Roman" w:eastAsia="Calibri" w:hAnsi="Times New Roman" w:cs="Times New Roman"/>
          <w:sz w:val="24"/>
        </w:rPr>
        <w:t xml:space="preserve"> yönetimindeki </w:t>
      </w:r>
      <w:r w:rsidRPr="005B7598">
        <w:rPr>
          <w:rFonts w:ascii="Times New Roman" w:eastAsia="Calibri" w:hAnsi="Times New Roman" w:cs="Times New Roman"/>
          <w:sz w:val="24"/>
        </w:rPr>
        <w:t>Kadriye Zaim Kütüphanesi; 8.800m</w:t>
      </w:r>
      <w:r w:rsidRPr="005B7598">
        <w:rPr>
          <w:rFonts w:ascii="Times New Roman" w:eastAsia="Calibri" w:hAnsi="Times New Roman" w:cs="Times New Roman"/>
          <w:sz w:val="24"/>
          <w:vertAlign w:val="superscript"/>
        </w:rPr>
        <w:t>2</w:t>
      </w:r>
      <w:r w:rsidRPr="005B7598">
        <w:rPr>
          <w:rFonts w:ascii="Times New Roman" w:eastAsia="Calibri" w:hAnsi="Times New Roman" w:cs="Times New Roman"/>
          <w:sz w:val="24"/>
        </w:rPr>
        <w:t xml:space="preserve"> kullanım alanı ve ergonomik yapısı ile Ankara’nın en büyük ve tercih edilen üniversite kütüphaneleri arasındadır. 845 kişilik oturma kapasitesine sahip olan </w:t>
      </w:r>
      <w:proofErr w:type="spellStart"/>
      <w:r w:rsidRPr="005B7598">
        <w:rPr>
          <w:rFonts w:ascii="Times New Roman" w:eastAsia="Calibri" w:hAnsi="Times New Roman" w:cs="Times New Roman"/>
          <w:sz w:val="24"/>
        </w:rPr>
        <w:t>Kütüphanemiz’de</w:t>
      </w:r>
      <w:proofErr w:type="spellEnd"/>
      <w:r w:rsidRPr="005B7598">
        <w:rPr>
          <w:rFonts w:ascii="Times New Roman" w:eastAsia="Calibri" w:hAnsi="Times New Roman" w:cs="Times New Roman"/>
          <w:sz w:val="24"/>
        </w:rPr>
        <w:t>; 13 adet grup çalışma salonu, 15 adet tek kişilik çalışma odası, 192 kişi kapasiteli 7/24 çalışma alanı ve 30 adet bilgisayar bulunmaktadır. Koleksiyonunda 77.033 basılı kitap bulunan Kütüphanemizin; basılı ve elektronik ortamdaki (e-kitap, e-dergi, basılı dergi, ciltli dergi, lisansüstü tezler, DVD, VCD vb.) toplam bilgi kaynağı sayısı 963.915’tir. Bir başka ifadeyle öğrenci başına ortalama 106 bilgi kaynağı düşmektedir. Kütüphanemiz yıllardır geliştirmekte olduğu Ankara Dijital Kent Arşivi ile de Ankara ile ilgili araştırma yapanların ilk başvuracakları bir portale sahiptir. Görme engelli kullanıcılarımız için GETEM Sesli Kitap Koleksiyonu’na aboneliğimiz bulunmaktadır.</w:t>
      </w:r>
      <w:r>
        <w:rPr>
          <w:rFonts w:ascii="Times New Roman" w:eastAsia="Calibri" w:hAnsi="Times New Roman" w:cs="Times New Roman"/>
          <w:sz w:val="24"/>
        </w:rPr>
        <w:t xml:space="preserve"> Elektronik kitaplar </w:t>
      </w:r>
      <w:proofErr w:type="gramStart"/>
      <w:r>
        <w:rPr>
          <w:rFonts w:ascii="Times New Roman" w:eastAsia="Calibri" w:hAnsi="Times New Roman" w:cs="Times New Roman"/>
          <w:sz w:val="24"/>
        </w:rPr>
        <w:t>dahil</w:t>
      </w:r>
      <w:proofErr w:type="gramEnd"/>
      <w:r>
        <w:rPr>
          <w:rFonts w:ascii="Times New Roman" w:eastAsia="Calibri" w:hAnsi="Times New Roman" w:cs="Times New Roman"/>
          <w:sz w:val="24"/>
        </w:rPr>
        <w:t xml:space="preserve"> olmak üzere, öğrenci başına düşen kitap sayısı 106 adettir.</w:t>
      </w:r>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Atılım Üniversitesi Kütüphanesi öğrenci ve araştırmacıların bütün ihtiyaçlarını karşılayan bir donanıma sahiptir. Kütüphanemizde </w:t>
      </w:r>
      <w:proofErr w:type="spellStart"/>
      <w:r w:rsidRPr="009759E2">
        <w:rPr>
          <w:rFonts w:ascii="Times New Roman" w:eastAsia="Calibri" w:hAnsi="Times New Roman" w:cs="Times New Roman"/>
          <w:sz w:val="24"/>
        </w:rPr>
        <w:t>Sirsi</w:t>
      </w:r>
      <w:proofErr w:type="spellEnd"/>
      <w:r w:rsidRPr="009759E2">
        <w:rPr>
          <w:rFonts w:ascii="Times New Roman" w:eastAsia="Calibri" w:hAnsi="Times New Roman" w:cs="Times New Roman"/>
          <w:sz w:val="24"/>
        </w:rPr>
        <w:t xml:space="preserve"> </w:t>
      </w:r>
      <w:proofErr w:type="spellStart"/>
      <w:r w:rsidRPr="009759E2">
        <w:rPr>
          <w:rFonts w:ascii="Times New Roman" w:eastAsia="Calibri" w:hAnsi="Times New Roman" w:cs="Times New Roman"/>
          <w:sz w:val="24"/>
        </w:rPr>
        <w:t>Dynix</w:t>
      </w:r>
      <w:proofErr w:type="spellEnd"/>
      <w:r w:rsidRPr="009759E2">
        <w:rPr>
          <w:rFonts w:ascii="Times New Roman" w:eastAsia="Calibri" w:hAnsi="Times New Roman" w:cs="Times New Roman"/>
          <w:sz w:val="24"/>
        </w:rPr>
        <w:t xml:space="preserve"> Symphony Kütüphane Otomasyon Sistemi, </w:t>
      </w:r>
      <w:proofErr w:type="spellStart"/>
      <w:r w:rsidRPr="009759E2">
        <w:rPr>
          <w:rFonts w:ascii="Times New Roman" w:eastAsia="Calibri" w:hAnsi="Times New Roman" w:cs="Times New Roman"/>
          <w:sz w:val="24"/>
        </w:rPr>
        <w:t>proxy</w:t>
      </w:r>
      <w:proofErr w:type="spellEnd"/>
      <w:r w:rsidRPr="009759E2">
        <w:rPr>
          <w:rFonts w:ascii="Times New Roman" w:eastAsia="Calibri" w:hAnsi="Times New Roman" w:cs="Times New Roman"/>
          <w:sz w:val="24"/>
        </w:rPr>
        <w:t xml:space="preserve"> servisi, kitap ödünç alma/vermede 3M Self-</w:t>
      </w:r>
      <w:proofErr w:type="spellStart"/>
      <w:r w:rsidRPr="009759E2">
        <w:rPr>
          <w:rFonts w:ascii="Times New Roman" w:eastAsia="Calibri" w:hAnsi="Times New Roman" w:cs="Times New Roman"/>
          <w:sz w:val="24"/>
        </w:rPr>
        <w:t>Check</w:t>
      </w:r>
      <w:proofErr w:type="spellEnd"/>
      <w:r w:rsidRPr="009759E2">
        <w:rPr>
          <w:rFonts w:ascii="Times New Roman" w:eastAsia="Calibri" w:hAnsi="Times New Roman" w:cs="Times New Roman"/>
          <w:sz w:val="24"/>
        </w:rPr>
        <w:t xml:space="preserve"> Sistemi gibi çağdaş teknolojik olanaklar araştırmacılar ve öğrencilerimize sunulmaktadır. Kütüphane hizmetlerimiz, bilimin ve teknolojinin gelişimi, öğrencilerimizin eğitimleri ile ilgili araştırmalarını mekândan bağımsız olarak gerçekleştirebilmeleri için çevrimiçi olarak sunulmaktadır.</w:t>
      </w:r>
    </w:p>
    <w:p w:rsidR="00372624" w:rsidRPr="009759E2" w:rsidRDefault="00372624" w:rsidP="00372624">
      <w:pPr>
        <w:widowControl/>
        <w:spacing w:after="160" w:line="259" w:lineRule="auto"/>
        <w:jc w:val="both"/>
        <w:rPr>
          <w:rFonts w:ascii="Times New Roman" w:eastAsia="Calibri" w:hAnsi="Times New Roman" w:cs="Times New Roman"/>
          <w:sz w:val="24"/>
        </w:rPr>
      </w:pPr>
      <w:proofErr w:type="spellStart"/>
      <w:r w:rsidRPr="009759E2">
        <w:rPr>
          <w:rFonts w:ascii="Times New Roman" w:eastAsia="Calibri" w:hAnsi="Times New Roman" w:cs="Times New Roman"/>
          <w:sz w:val="24"/>
        </w:rPr>
        <w:t>SirsiDynix</w:t>
      </w:r>
      <w:proofErr w:type="spellEnd"/>
      <w:r w:rsidRPr="009759E2">
        <w:rPr>
          <w:rFonts w:ascii="Times New Roman" w:eastAsia="Calibri" w:hAnsi="Times New Roman" w:cs="Times New Roman"/>
          <w:sz w:val="24"/>
        </w:rPr>
        <w:t xml:space="preserve"> Symphony Kütüphane Otomasyon Sistemi  tüm cihazlarda kolaylıkla kullanılabilmektedir. Sistem web tabanlı olup internet üzerinden tüm işlemler gerçekleştirilebilmektedir. İnternet tabanlı bir yapıda olduğu için de dünyanın herhangi bir yerinden erişim mümkündür. Tüm dünyada kabul görmüş kütüphane otomasyon sistemlerindeki standardı sağlamaktadır. </w:t>
      </w:r>
      <w:proofErr w:type="spellStart"/>
      <w:r w:rsidRPr="009759E2">
        <w:rPr>
          <w:rFonts w:ascii="Times New Roman" w:eastAsia="Calibri" w:hAnsi="Times New Roman" w:cs="Times New Roman"/>
          <w:sz w:val="24"/>
        </w:rPr>
        <w:t>SirsiDynix</w:t>
      </w:r>
      <w:proofErr w:type="spellEnd"/>
      <w:r w:rsidRPr="009759E2">
        <w:rPr>
          <w:rFonts w:ascii="Times New Roman" w:eastAsia="Calibri" w:hAnsi="Times New Roman" w:cs="Times New Roman"/>
          <w:sz w:val="24"/>
        </w:rPr>
        <w:t xml:space="preserve"> Symphony Linux işletim sisteminde çalışmakta olup bu sayede her türlü korsan saldırısına karşı diğer işletim sistemlerine göre çok </w:t>
      </w:r>
      <w:r w:rsidRPr="009759E2">
        <w:rPr>
          <w:rFonts w:ascii="Times New Roman" w:eastAsia="Calibri" w:hAnsi="Times New Roman" w:cs="Times New Roman"/>
          <w:sz w:val="24"/>
        </w:rPr>
        <w:lastRenderedPageBreak/>
        <w:t>daha güvenlidir. Kullanılan veri tabanı sayesinde işlemlerin daha hızlı ve sağlıklı yapılabilmesi sağlanmaktadır. Aynı zamanda bu sisteme uyumlu olarak çalışan güvenlik kalkanı (firewall) ile güvenilirliği pekiştirilmiştir. Yapısında çoklu kullanıcı ve çoklu dil seçeneklerini barındırmaktadır.</w:t>
      </w:r>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Kütüphanemiz Veri Tabanlarına Kampüs Dışından Erişim olanaklarına sahiptir. Kullanıcılarımız, lisans anlaşmaları gereği, Üniversitemizin abone olduğu veri tabanlarına </w:t>
      </w:r>
      <w:proofErr w:type="spellStart"/>
      <w:r w:rsidRPr="009759E2">
        <w:rPr>
          <w:rFonts w:ascii="Times New Roman" w:eastAsia="Calibri" w:hAnsi="Times New Roman" w:cs="Times New Roman"/>
          <w:sz w:val="24"/>
        </w:rPr>
        <w:t>proxy</w:t>
      </w:r>
      <w:proofErr w:type="spellEnd"/>
      <w:r w:rsidRPr="009759E2">
        <w:rPr>
          <w:rFonts w:ascii="Times New Roman" w:eastAsia="Calibri" w:hAnsi="Times New Roman" w:cs="Times New Roman"/>
          <w:sz w:val="24"/>
        </w:rPr>
        <w:t xml:space="preserve"> sunucusu kullanılarak kampüs dışından erişebilmektedir. Kitap ödünç alma ve iadede kullanılan Kitap Ödünç Alma ve İade (3M Self-</w:t>
      </w:r>
      <w:proofErr w:type="spellStart"/>
      <w:r w:rsidRPr="009759E2">
        <w:rPr>
          <w:rFonts w:ascii="Times New Roman" w:eastAsia="Calibri" w:hAnsi="Times New Roman" w:cs="Times New Roman"/>
          <w:sz w:val="24"/>
        </w:rPr>
        <w:t>Check</w:t>
      </w:r>
      <w:proofErr w:type="spellEnd"/>
      <w:r w:rsidRPr="009759E2">
        <w:rPr>
          <w:rFonts w:ascii="Times New Roman" w:eastAsia="Calibri" w:hAnsi="Times New Roman" w:cs="Times New Roman"/>
          <w:sz w:val="24"/>
        </w:rPr>
        <w:t xml:space="preserve">) Sistemi kitap ödünç alma ve iade etme işlemlerinin kullanıcılar tarafından hızlı ve güvenli bir şekilde yapılmasını sağlar. Bu sistem, </w:t>
      </w:r>
      <w:proofErr w:type="spellStart"/>
      <w:r w:rsidRPr="009759E2">
        <w:rPr>
          <w:rFonts w:ascii="Times New Roman" w:eastAsia="Calibri" w:hAnsi="Times New Roman" w:cs="Times New Roman"/>
          <w:sz w:val="24"/>
        </w:rPr>
        <w:t>SirsiDynix</w:t>
      </w:r>
      <w:proofErr w:type="spellEnd"/>
      <w:r w:rsidRPr="009759E2">
        <w:rPr>
          <w:rFonts w:ascii="Times New Roman" w:eastAsia="Calibri" w:hAnsi="Times New Roman" w:cs="Times New Roman"/>
          <w:sz w:val="24"/>
        </w:rPr>
        <w:t xml:space="preserve"> Symphony otomasyon sistemi ile uyumlu çalışarak, tüm işlemleri aynı anda otomasyon sistemine kaydetmektedir.  Ödünç verme işlemi otomasyon sisteminde bulunan okuyucu bilgilerinin ve materyal bilgilerinin kontrol edilmesiyle gerçekleştirilmektedir. 3M Self-</w:t>
      </w:r>
      <w:proofErr w:type="spellStart"/>
      <w:r w:rsidRPr="009759E2">
        <w:rPr>
          <w:rFonts w:ascii="Times New Roman" w:eastAsia="Calibri" w:hAnsi="Times New Roman" w:cs="Times New Roman"/>
          <w:sz w:val="24"/>
        </w:rPr>
        <w:t>Check</w:t>
      </w:r>
      <w:proofErr w:type="spellEnd"/>
      <w:r w:rsidRPr="009759E2">
        <w:rPr>
          <w:rFonts w:ascii="Times New Roman" w:eastAsia="Calibri" w:hAnsi="Times New Roman" w:cs="Times New Roman"/>
          <w:sz w:val="24"/>
        </w:rPr>
        <w:t xml:space="preserve"> Sistemi çoklu kitap algılama özelliği sayesinde tek barkod ile birden fazla kitabın ödünç alınmasını engellemektedir. İşlem tamamlandığında sistemin yazıcısından alınan makbuzda okuyucuyu iade tarihi, varsa kullanıcı üzerindeki diğer kaynakların sayısı, ödünç alma tarihi, rezerve ettiği kaynak sayısı gibi bilgiler bulunmaktadır. Kullanıcılar isterlerse makbuzu e-posta yoluyla da alabilmektedirler. Dokunmatik renkli ekranda yapılan tüm işlemlerin kullanımı oldukça kolaydır. 3M Self-</w:t>
      </w:r>
      <w:proofErr w:type="spellStart"/>
      <w:r w:rsidRPr="009759E2">
        <w:rPr>
          <w:rFonts w:ascii="Times New Roman" w:eastAsia="Calibri" w:hAnsi="Times New Roman" w:cs="Times New Roman"/>
          <w:sz w:val="24"/>
        </w:rPr>
        <w:t>Check</w:t>
      </w:r>
      <w:proofErr w:type="spellEnd"/>
      <w:r w:rsidRPr="009759E2">
        <w:rPr>
          <w:rFonts w:ascii="Times New Roman" w:eastAsia="Calibri" w:hAnsi="Times New Roman" w:cs="Times New Roman"/>
          <w:sz w:val="24"/>
        </w:rPr>
        <w:t xml:space="preserve"> Sistemi kütüphane işleyişini ve ödünç verme hizmetlerini kolaylaştırabilmek için gerekli tüm hizmetleri sunmaktadır. Kullanıcılar kütüphaneye kayıt olduktan sonra açılan kütüphane hesapları ile kitap ödünç alma/iade etme işlemlerini kendileri gerçekleştirebilmektedirler. 3M Self-</w:t>
      </w:r>
      <w:proofErr w:type="spellStart"/>
      <w:r w:rsidRPr="009759E2">
        <w:rPr>
          <w:rFonts w:ascii="Times New Roman" w:eastAsia="Calibri" w:hAnsi="Times New Roman" w:cs="Times New Roman"/>
          <w:sz w:val="24"/>
        </w:rPr>
        <w:t>Check</w:t>
      </w:r>
      <w:proofErr w:type="spellEnd"/>
      <w:r w:rsidRPr="009759E2">
        <w:rPr>
          <w:rFonts w:ascii="Times New Roman" w:eastAsia="Calibri" w:hAnsi="Times New Roman" w:cs="Times New Roman"/>
          <w:sz w:val="24"/>
        </w:rPr>
        <w:t xml:space="preserve"> Sistemi ile kütüphanede verimlilik ve hizmet kalitesi anlamında büyük aşamalar kaydedilmiştir.</w:t>
      </w:r>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TOTEM Kütüphane Bilgilendirme Ekranında kullanıcılar kütüphanede gerçekleşen etkinliklerin, çeşitli konularda hazırlanan afişlerin, duyuruların sergilendiği bilgilendirme ekranı, kullanıcıların kütüphane ile ilgili bütün duyurulardan ve etkinliklerden haberdar olabilmektedir. </w:t>
      </w:r>
    </w:p>
    <w:p w:rsidR="00372624" w:rsidRPr="009759E2" w:rsidRDefault="00372624" w:rsidP="00372624">
      <w:pPr>
        <w:widowControl/>
        <w:spacing w:after="160" w:line="259" w:lineRule="auto"/>
        <w:jc w:val="both"/>
        <w:rPr>
          <w:rFonts w:ascii="Times New Roman" w:eastAsia="Calibri" w:hAnsi="Times New Roman" w:cs="Times New Roman"/>
          <w:sz w:val="24"/>
        </w:rPr>
      </w:pPr>
      <w:proofErr w:type="spellStart"/>
      <w:r w:rsidRPr="009759E2">
        <w:rPr>
          <w:rFonts w:ascii="Times New Roman" w:eastAsia="Calibri" w:hAnsi="Times New Roman" w:cs="Times New Roman"/>
          <w:sz w:val="24"/>
        </w:rPr>
        <w:t>Libguides</w:t>
      </w:r>
      <w:proofErr w:type="spellEnd"/>
      <w:r w:rsidRPr="009759E2">
        <w:rPr>
          <w:rFonts w:ascii="Times New Roman" w:eastAsia="Calibri" w:hAnsi="Times New Roman" w:cs="Times New Roman"/>
          <w:sz w:val="24"/>
        </w:rPr>
        <w:t xml:space="preserve"> (Kütüphane Rehberleri) uygulaması ile kullanıcılarımıza sadece kütüphane içerisinden değil, web ortamında da referans hizmeti verebilmek adına çeşitli konularda kütüphane rehberleri oluşturulmuştur. Dünyada 700’e yakın kütüphane tarafından kullanılan bu rehberler sayesinde fraklı bilgi paylaşım platformlarına ulaşılmaktadır. Kullanıcılarımızın kütüphane kaynakları hakkında bilgi sahibi olabilmeleri için web üzerinden yayınlanan ve güncellenen kütüphane rehberlerinin içerikleri genel olarak konu rehberlerini, ders destek sayfalarını, veri tabanlarının linklerini ve açıklamalarını kapsamaktadır.</w:t>
      </w:r>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Kurumsal ve Açık Arşiv üniversitemizde üretilen dokümanların dijital ortamda toplandığı, saklandığı, indekslendiği, korunduğu ve dağıtımının sağlandığı hizmetler dizisini içeren başka bir veri tabanıdır. Konferanslar, video görüntüleri ve fotoğraflar, metinleri ile bu veri tabanına yüklenmektedir ve  </w:t>
      </w:r>
      <w:hyperlink r:id="rId59" w:history="1">
        <w:r w:rsidRPr="009759E2">
          <w:rPr>
            <w:rFonts w:ascii="Times New Roman" w:eastAsia="Calibri" w:hAnsi="Times New Roman" w:cs="Times New Roman"/>
            <w:sz w:val="24"/>
          </w:rPr>
          <w:t>http://kurumsal.library.atilim.edu.tr/</w:t>
        </w:r>
      </w:hyperlink>
      <w:r>
        <w:rPr>
          <w:rFonts w:ascii="Times New Roman" w:eastAsia="Calibri" w:hAnsi="Times New Roman" w:cs="Times New Roman"/>
          <w:sz w:val="24"/>
        </w:rPr>
        <w:t xml:space="preserve"> </w:t>
      </w:r>
      <w:r w:rsidRPr="009759E2">
        <w:rPr>
          <w:rFonts w:ascii="Times New Roman" w:eastAsia="Calibri" w:hAnsi="Times New Roman" w:cs="Times New Roman"/>
          <w:sz w:val="24"/>
        </w:rPr>
        <w:t xml:space="preserve">adresinden ulaşılabilmektedir. Öğretim üyelerinin makaleleri ile üniversitemiz tezleri yazarların izniyle sisteme aktarılmaktadır. Halen 806 veri sisteme aktarılmıştır. Sitede, CMS ve künye altyapısı kullanılmaktadır. Açık arşivin web adresi: </w:t>
      </w:r>
      <w:hyperlink r:id="rId60" w:history="1">
        <w:r w:rsidRPr="009759E2">
          <w:rPr>
            <w:rFonts w:ascii="Times New Roman" w:eastAsia="Calibri" w:hAnsi="Times New Roman" w:cs="Times New Roman"/>
            <w:sz w:val="24"/>
          </w:rPr>
          <w:t>http://acikarsiv.atilim.edu.tr/</w:t>
        </w:r>
      </w:hyperlink>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Ankara Dijital Kent Arşivi öğrencilerin yararlanabileceği, Ankara’nın kentlilik ve tarih bilincinin geliştirilmesine ve yaygınlaştırılmasına katkıda bulunmayı amaçlayan, Atılım Üniversitesi Kadriye Zaim Kütüphanesi’ne bağlı başka bir arşivdir.</w:t>
      </w:r>
    </w:p>
    <w:p w:rsidR="00372624" w:rsidRPr="009759E2" w:rsidRDefault="00372624" w:rsidP="00372624">
      <w:pPr>
        <w:widowControl/>
        <w:spacing w:after="160" w:line="259" w:lineRule="auto"/>
        <w:jc w:val="both"/>
        <w:rPr>
          <w:rFonts w:eastAsia="Calibri" w:cs="Times New Roman"/>
        </w:rPr>
      </w:pPr>
      <w:r w:rsidRPr="009759E2">
        <w:rPr>
          <w:rFonts w:ascii="Times New Roman" w:eastAsia="Calibri" w:hAnsi="Times New Roman" w:cs="Times New Roman"/>
          <w:sz w:val="24"/>
        </w:rPr>
        <w:lastRenderedPageBreak/>
        <w:t xml:space="preserve">Ankara ile ilgili mevcut pek çok belgenin dijital ortamlara aktarılmasını sağlayan bu hizmet bir belge havuzu niteliğindedir ve belgeler, web sayfasında sahiplerinin kimlikleri ve elde edilme süreçleri belirtilerek yayınlanmaktadır. </w:t>
      </w:r>
      <w:hyperlink r:id="rId61" w:history="1">
        <w:r w:rsidRPr="009759E2">
          <w:rPr>
            <w:rFonts w:ascii="Times New Roman" w:eastAsia="Calibri" w:hAnsi="Times New Roman" w:cs="Times New Roman"/>
            <w:sz w:val="24"/>
          </w:rPr>
          <w:t>http://ankaraarsivi.atilim.edu.tr/</w:t>
        </w:r>
      </w:hyperlink>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KİTS-ILL uygulaması ulusal düzeyde üniversite kütüphaneleri ve bilgi merkezlerinde yürütülen bir kaynak paylaşım uygulamasıdır. Kütüphane koleksiyonumuzda bulunmayan kitaplar için diğer kütüphanelerden ödünç alma imkânı sağlanmaktadır. İlgili web adresi: </w:t>
      </w:r>
      <w:hyperlink r:id="rId62" w:history="1">
        <w:r w:rsidRPr="009759E2">
          <w:rPr>
            <w:rFonts w:ascii="Times New Roman" w:eastAsia="Calibri" w:hAnsi="Times New Roman" w:cs="Times New Roman"/>
            <w:sz w:val="24"/>
          </w:rPr>
          <w:t>http://library.atilim.edu.tr/ill</w:t>
        </w:r>
      </w:hyperlink>
      <w:r w:rsidRPr="009759E2">
        <w:rPr>
          <w:rFonts w:ascii="Times New Roman" w:eastAsia="Calibri" w:hAnsi="Times New Roman" w:cs="Times New Roman"/>
          <w:sz w:val="24"/>
        </w:rPr>
        <w:t xml:space="preserve">     </w:t>
      </w:r>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Öte yandan öğrencilerimizin kütüphane ortamını en iyi şekilde kullanabilmeleri için Grup Çalışma Odaları ve </w:t>
      </w:r>
      <w:proofErr w:type="spellStart"/>
      <w:r w:rsidRPr="009759E2">
        <w:rPr>
          <w:rFonts w:ascii="Times New Roman" w:eastAsia="Calibri" w:hAnsi="Times New Roman" w:cs="Times New Roman"/>
          <w:sz w:val="24"/>
        </w:rPr>
        <w:t>Karel</w:t>
      </w:r>
      <w:proofErr w:type="spellEnd"/>
      <w:r w:rsidRPr="009759E2">
        <w:rPr>
          <w:rFonts w:ascii="Times New Roman" w:eastAsia="Calibri" w:hAnsi="Times New Roman" w:cs="Times New Roman"/>
          <w:sz w:val="24"/>
        </w:rPr>
        <w:t xml:space="preserve"> olanaklar da mevcuttur. Kütüphanenin birinci katında toplamda 12 adet </w:t>
      </w:r>
      <w:proofErr w:type="spellStart"/>
      <w:r w:rsidRPr="009759E2">
        <w:rPr>
          <w:rFonts w:ascii="Times New Roman" w:eastAsia="Calibri" w:hAnsi="Times New Roman" w:cs="Times New Roman"/>
          <w:sz w:val="24"/>
        </w:rPr>
        <w:t>karel</w:t>
      </w:r>
      <w:proofErr w:type="spellEnd"/>
      <w:r w:rsidRPr="009759E2">
        <w:rPr>
          <w:rFonts w:ascii="Times New Roman" w:eastAsia="Calibri" w:hAnsi="Times New Roman" w:cs="Times New Roman"/>
          <w:sz w:val="24"/>
        </w:rPr>
        <w:t xml:space="preserve"> (kapıları kilitlenebilir, tek kişilik çalışma odaları) bulunmaktadır. </w:t>
      </w:r>
      <w:proofErr w:type="spellStart"/>
      <w:r w:rsidRPr="009759E2">
        <w:rPr>
          <w:rFonts w:ascii="Times New Roman" w:eastAsia="Calibri" w:hAnsi="Times New Roman" w:cs="Times New Roman"/>
          <w:sz w:val="24"/>
        </w:rPr>
        <w:t>Kareller</w:t>
      </w:r>
      <w:proofErr w:type="spellEnd"/>
      <w:r w:rsidRPr="009759E2">
        <w:rPr>
          <w:rFonts w:ascii="Times New Roman" w:eastAsia="Calibri" w:hAnsi="Times New Roman" w:cs="Times New Roman"/>
          <w:sz w:val="24"/>
        </w:rPr>
        <w:t xml:space="preserve"> Üniversitemiz öğrencileri ve akademik personeli tarafından kullanılabilir.</w:t>
      </w:r>
    </w:p>
    <w:p w:rsidR="00372624" w:rsidRPr="009759E2"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Öte yandan, Kütüphanemizde talep edildiği takdirde,  Kullanıcı Eğitimi ve </w:t>
      </w:r>
      <w:r>
        <w:rPr>
          <w:rFonts w:ascii="Times New Roman" w:eastAsia="Calibri" w:hAnsi="Times New Roman" w:cs="Times New Roman"/>
          <w:sz w:val="24"/>
        </w:rPr>
        <w:t xml:space="preserve">yönlendirme </w:t>
      </w:r>
      <w:r w:rsidRPr="009759E2">
        <w:rPr>
          <w:rFonts w:ascii="Times New Roman" w:eastAsia="Calibri" w:hAnsi="Times New Roman" w:cs="Times New Roman"/>
          <w:sz w:val="24"/>
        </w:rPr>
        <w:t xml:space="preserve">yapılmaktadır. Veri tabanlarının tanıtımının yapılması da talep edilmesi </w:t>
      </w:r>
      <w:r>
        <w:rPr>
          <w:rFonts w:ascii="Times New Roman" w:eastAsia="Calibri" w:hAnsi="Times New Roman" w:cs="Times New Roman"/>
          <w:sz w:val="24"/>
        </w:rPr>
        <w:t xml:space="preserve">halinde mümkün olabilmektedir. </w:t>
      </w:r>
    </w:p>
    <w:p w:rsidR="00372624"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Kütüphane 09- 22 saatleri arasında hizmet vermektedir. Bölüm ve salonlara göre çalışma saatleri özel olarak düzenlenebilmektedir. </w:t>
      </w:r>
    </w:p>
    <w:p w:rsidR="00372624" w:rsidRDefault="00372624" w:rsidP="00372624">
      <w:pPr>
        <w:widowControl/>
        <w:spacing w:after="160" w:line="259" w:lineRule="auto"/>
        <w:jc w:val="both"/>
        <w:rPr>
          <w:rFonts w:ascii="Times New Roman" w:eastAsia="Calibri" w:hAnsi="Times New Roman" w:cs="Times New Roman"/>
          <w:sz w:val="24"/>
        </w:rPr>
      </w:pPr>
      <w:r w:rsidRPr="009759E2">
        <w:rPr>
          <w:rFonts w:ascii="Times New Roman" w:eastAsia="Calibri" w:hAnsi="Times New Roman" w:cs="Times New Roman"/>
          <w:sz w:val="24"/>
        </w:rPr>
        <w:t xml:space="preserve">Kütüphane personeli kütüphane ihtiyaçlarını karşılamada yeterlidir. </w:t>
      </w:r>
    </w:p>
    <w:p w:rsidR="00372624" w:rsidRDefault="00372624" w:rsidP="00372624">
      <w:pPr>
        <w:widowControl/>
        <w:spacing w:after="120" w:line="259" w:lineRule="auto"/>
        <w:jc w:val="both"/>
        <w:rPr>
          <w:rFonts w:ascii="Times New Roman" w:eastAsia="Calibri" w:hAnsi="Times New Roman" w:cs="Times New Roman"/>
          <w:sz w:val="24"/>
        </w:rPr>
      </w:pPr>
      <w:r w:rsidRPr="00905566">
        <w:rPr>
          <w:rStyle w:val="Balk4Char"/>
          <w:rFonts w:eastAsiaTheme="minorHAnsi"/>
        </w:rPr>
        <w:t>Uzaktan Eğitim ve Eğitim Teknolojileri Koordinatörlüğü</w:t>
      </w:r>
      <w:r>
        <w:rPr>
          <w:rFonts w:ascii="Times New Roman" w:eastAsia="Calibri" w:hAnsi="Times New Roman" w:cs="Times New Roman"/>
          <w:sz w:val="24"/>
        </w:rPr>
        <w:t xml:space="preserve"> temel hedefi sayısallaşan</w:t>
      </w:r>
      <w:r w:rsidRPr="00905566">
        <w:rPr>
          <w:rFonts w:ascii="Times New Roman" w:eastAsia="Calibri" w:hAnsi="Times New Roman" w:cs="Times New Roman"/>
          <w:sz w:val="24"/>
        </w:rPr>
        <w:t xml:space="preserve"> bilgi toplumu ihtiyaçlarına cevap verebilecek yeni eğitim formları ve teknolojik gelişmeleri kullanan uzaktan eğitim programları sunmaktır.</w:t>
      </w:r>
      <w:r>
        <w:rPr>
          <w:rFonts w:ascii="Times New Roman" w:eastAsia="Calibri" w:hAnsi="Times New Roman" w:cs="Times New Roman"/>
          <w:sz w:val="24"/>
        </w:rPr>
        <w:t xml:space="preserve"> </w:t>
      </w:r>
      <w:r w:rsidRPr="00905566">
        <w:rPr>
          <w:rFonts w:ascii="Times New Roman" w:eastAsia="Calibri" w:hAnsi="Times New Roman" w:cs="Times New Roman"/>
          <w:sz w:val="24"/>
        </w:rPr>
        <w:t>Uzaktan öğretim teknolojilerini kullanarak alanında uzmanlaşmış öğretim elemanları ile nitelikli bir eğitimin yapılması ve ihtiyaç duyulan alanlarda kalite</w:t>
      </w:r>
      <w:r>
        <w:rPr>
          <w:rFonts w:ascii="Times New Roman" w:eastAsia="Calibri" w:hAnsi="Times New Roman" w:cs="Times New Roman"/>
          <w:sz w:val="24"/>
        </w:rPr>
        <w:t xml:space="preserve">li insan gücünün yetiştirilmesi; </w:t>
      </w:r>
      <w:r w:rsidRPr="00905566">
        <w:rPr>
          <w:rFonts w:ascii="Times New Roman" w:eastAsia="Calibri" w:hAnsi="Times New Roman" w:cs="Times New Roman"/>
          <w:sz w:val="24"/>
        </w:rPr>
        <w:t xml:space="preserve">Örgün öğretim dışında kalmış gençlere ve çalışanlara yükseköğretim olanağının sunulması ve ilgi duydukları alanlarda diploma almalarının sağlanması hedeflenmektedir. Tecrübeli </w:t>
      </w:r>
      <w:r>
        <w:rPr>
          <w:rFonts w:ascii="Times New Roman" w:eastAsia="Calibri" w:hAnsi="Times New Roman" w:cs="Times New Roman"/>
          <w:sz w:val="24"/>
        </w:rPr>
        <w:t xml:space="preserve">akademik kadro ile </w:t>
      </w:r>
      <w:r w:rsidRPr="00905566">
        <w:rPr>
          <w:rFonts w:ascii="Times New Roman" w:eastAsia="Calibri" w:hAnsi="Times New Roman" w:cs="Times New Roman"/>
          <w:sz w:val="24"/>
        </w:rPr>
        <w:t xml:space="preserve">uzaktan öğretim teknolojisi kullanımında en üst düzeyde yetkinliğe sahiptir. Uzman </w:t>
      </w:r>
      <w:r>
        <w:rPr>
          <w:rFonts w:ascii="Times New Roman" w:eastAsia="Calibri" w:hAnsi="Times New Roman" w:cs="Times New Roman"/>
          <w:sz w:val="24"/>
        </w:rPr>
        <w:t>teknik kadrosu</w:t>
      </w:r>
      <w:r w:rsidRPr="00905566">
        <w:rPr>
          <w:rFonts w:ascii="Times New Roman" w:eastAsia="Calibri" w:hAnsi="Times New Roman" w:cs="Times New Roman"/>
          <w:sz w:val="24"/>
        </w:rPr>
        <w:t xml:space="preserve"> sayesinde uzaktan eğitimde dışa bağımlılığımız </w:t>
      </w:r>
      <w:r w:rsidR="00FF7BDA">
        <w:rPr>
          <w:rFonts w:ascii="Times New Roman" w:eastAsia="Calibri" w:hAnsi="Times New Roman" w:cs="Times New Roman"/>
          <w:sz w:val="24"/>
        </w:rPr>
        <w:t>bulunmamaktadır</w:t>
      </w:r>
      <w:r w:rsidRPr="00905566">
        <w:rPr>
          <w:rFonts w:ascii="Times New Roman" w:eastAsia="Calibri" w:hAnsi="Times New Roman" w:cs="Times New Roman"/>
          <w:sz w:val="24"/>
        </w:rPr>
        <w:t xml:space="preserve">. </w:t>
      </w:r>
      <w:r>
        <w:rPr>
          <w:rFonts w:ascii="Times New Roman" w:eastAsia="Calibri" w:hAnsi="Times New Roman" w:cs="Times New Roman"/>
          <w:sz w:val="24"/>
        </w:rPr>
        <w:t>Güçlü t</w:t>
      </w:r>
      <w:r w:rsidRPr="00905566">
        <w:rPr>
          <w:rFonts w:ascii="Times New Roman" w:eastAsia="Calibri" w:hAnsi="Times New Roman" w:cs="Times New Roman"/>
          <w:sz w:val="24"/>
        </w:rPr>
        <w:t xml:space="preserve">eknik </w:t>
      </w:r>
      <w:r>
        <w:rPr>
          <w:rFonts w:ascii="Times New Roman" w:eastAsia="Calibri" w:hAnsi="Times New Roman" w:cs="Times New Roman"/>
          <w:sz w:val="24"/>
        </w:rPr>
        <w:t>altyapı</w:t>
      </w:r>
      <w:r w:rsidRPr="00905566">
        <w:rPr>
          <w:rFonts w:ascii="Times New Roman" w:eastAsia="Calibri" w:hAnsi="Times New Roman" w:cs="Times New Roman"/>
          <w:sz w:val="24"/>
        </w:rPr>
        <w:t>, kesintisiz</w:t>
      </w:r>
      <w:r>
        <w:rPr>
          <w:rFonts w:ascii="Times New Roman" w:eastAsia="Calibri" w:hAnsi="Times New Roman" w:cs="Times New Roman"/>
          <w:sz w:val="24"/>
        </w:rPr>
        <w:t xml:space="preserve"> bir eğitim deneyimi yaşanmasını </w:t>
      </w:r>
      <w:r w:rsidRPr="00905566">
        <w:rPr>
          <w:rFonts w:ascii="Times New Roman" w:eastAsia="Calibri" w:hAnsi="Times New Roman" w:cs="Times New Roman"/>
          <w:sz w:val="24"/>
        </w:rPr>
        <w:t xml:space="preserve">sağlar. Akıllı </w:t>
      </w:r>
      <w:r>
        <w:rPr>
          <w:rFonts w:ascii="Times New Roman" w:eastAsia="Calibri" w:hAnsi="Times New Roman" w:cs="Times New Roman"/>
          <w:sz w:val="24"/>
        </w:rPr>
        <w:t>sınıflarda</w:t>
      </w:r>
      <w:r w:rsidRPr="00905566">
        <w:rPr>
          <w:rFonts w:ascii="Times New Roman" w:eastAsia="Calibri" w:hAnsi="Times New Roman" w:cs="Times New Roman"/>
          <w:sz w:val="24"/>
        </w:rPr>
        <w:t xml:space="preserve"> etkin ders içerik</w:t>
      </w:r>
      <w:r>
        <w:rPr>
          <w:rFonts w:ascii="Times New Roman" w:eastAsia="Calibri" w:hAnsi="Times New Roman" w:cs="Times New Roman"/>
          <w:sz w:val="24"/>
        </w:rPr>
        <w:t xml:space="preserve">lerinin hazırlanması ve </w:t>
      </w:r>
      <w:r w:rsidRPr="00905566">
        <w:rPr>
          <w:rFonts w:ascii="Times New Roman" w:eastAsia="Calibri" w:hAnsi="Times New Roman" w:cs="Times New Roman"/>
          <w:sz w:val="24"/>
        </w:rPr>
        <w:t xml:space="preserve">sunulması sağlanır. </w:t>
      </w:r>
      <w:proofErr w:type="spellStart"/>
      <w:r w:rsidRPr="00905566">
        <w:rPr>
          <w:rFonts w:ascii="Times New Roman" w:eastAsia="Calibri" w:hAnsi="Times New Roman" w:cs="Times New Roman"/>
          <w:sz w:val="24"/>
        </w:rPr>
        <w:t>Greenbox</w:t>
      </w:r>
      <w:proofErr w:type="spellEnd"/>
      <w:r w:rsidRPr="00905566">
        <w:rPr>
          <w:rFonts w:ascii="Times New Roman" w:eastAsia="Calibri" w:hAnsi="Times New Roman" w:cs="Times New Roman"/>
          <w:sz w:val="24"/>
        </w:rPr>
        <w:t xml:space="preserve"> Teknolojisi</w:t>
      </w:r>
      <w:r>
        <w:rPr>
          <w:rFonts w:ascii="Times New Roman" w:eastAsia="Calibri" w:hAnsi="Times New Roman" w:cs="Times New Roman"/>
          <w:sz w:val="24"/>
        </w:rPr>
        <w:t>ne sahip içerik hazırlama stüdyosunda</w:t>
      </w:r>
      <w:r w:rsidRPr="00905566">
        <w:rPr>
          <w:rFonts w:ascii="Times New Roman" w:eastAsia="Calibri" w:hAnsi="Times New Roman" w:cs="Times New Roman"/>
          <w:sz w:val="24"/>
        </w:rPr>
        <w:t xml:space="preserve"> etkin ders video çekim ve kurguları yapılmaktadır.</w:t>
      </w:r>
    </w:p>
    <w:p w:rsidR="00372624" w:rsidRDefault="00E83A1C" w:rsidP="00372624">
      <w:pPr>
        <w:widowControl/>
        <w:spacing w:after="120" w:line="259" w:lineRule="auto"/>
        <w:jc w:val="both"/>
        <w:rPr>
          <w:rFonts w:ascii="Times New Roman" w:eastAsia="Calibri" w:hAnsi="Times New Roman" w:cs="Times New Roman"/>
          <w:sz w:val="24"/>
        </w:rPr>
      </w:pPr>
      <w:hyperlink r:id="rId63" w:history="1">
        <w:r w:rsidR="00372624" w:rsidRPr="004043BB">
          <w:rPr>
            <w:rStyle w:val="Kpr"/>
            <w:rFonts w:ascii="Times New Roman" w:eastAsia="Calibri" w:hAnsi="Times New Roman" w:cs="Times New Roman"/>
            <w:sz w:val="24"/>
          </w:rPr>
          <w:t>Uzaktan Öğretimde İngilizce işletme Yüksek Lisans Programı</w:t>
        </w:r>
      </w:hyperlink>
      <w:r w:rsidR="00372624" w:rsidRPr="00905566">
        <w:rPr>
          <w:rFonts w:ascii="Times New Roman" w:eastAsia="Calibri" w:hAnsi="Times New Roman" w:cs="Times New Roman"/>
          <w:sz w:val="24"/>
        </w:rPr>
        <w:t xml:space="preserve">nda uluslararası yayınevlerinin dijital yayınlarının kullanılmasına başlanmıştır. Küresel hizmet veren yayınevlerinden seçilen uluslararası kabul ve onay gören dijital içeriklere her öğrenci için erişim hakkı satın alınarak, öğrencilerin ders süresince bu yayınlara </w:t>
      </w:r>
      <w:hyperlink r:id="rId64" w:history="1">
        <w:r w:rsidR="00372624" w:rsidRPr="00825D01">
          <w:rPr>
            <w:rStyle w:val="Kpr"/>
            <w:rFonts w:ascii="Times New Roman" w:eastAsia="Calibri" w:hAnsi="Times New Roman" w:cs="Times New Roman"/>
            <w:sz w:val="24"/>
          </w:rPr>
          <w:t>Öğrenme Yönetim Sistemi üzerinden (</w:t>
        </w:r>
        <w:proofErr w:type="spellStart"/>
        <w:r w:rsidR="00372624" w:rsidRPr="00825D01">
          <w:rPr>
            <w:rStyle w:val="Kpr"/>
            <w:rFonts w:ascii="Times New Roman" w:eastAsia="Calibri" w:hAnsi="Times New Roman" w:cs="Times New Roman"/>
            <w:sz w:val="24"/>
          </w:rPr>
          <w:t>Moodle</w:t>
        </w:r>
        <w:proofErr w:type="spellEnd"/>
        <w:r w:rsidR="00372624" w:rsidRPr="00825D01">
          <w:rPr>
            <w:rStyle w:val="Kpr"/>
            <w:rFonts w:ascii="Times New Roman" w:eastAsia="Calibri" w:hAnsi="Times New Roman" w:cs="Times New Roman"/>
            <w:sz w:val="24"/>
          </w:rPr>
          <w:t>)</w:t>
        </w:r>
      </w:hyperlink>
      <w:r w:rsidR="00372624" w:rsidRPr="00905566">
        <w:rPr>
          <w:rFonts w:ascii="Times New Roman" w:eastAsia="Calibri" w:hAnsi="Times New Roman" w:cs="Times New Roman"/>
          <w:sz w:val="24"/>
        </w:rPr>
        <w:t xml:space="preserve"> erişimleri sağlanmıştır.</w:t>
      </w:r>
      <w:r w:rsidR="00372624">
        <w:rPr>
          <w:rFonts w:ascii="Times New Roman" w:eastAsia="Calibri" w:hAnsi="Times New Roman" w:cs="Times New Roman"/>
          <w:sz w:val="24"/>
        </w:rPr>
        <w:t xml:space="preserve"> </w:t>
      </w:r>
      <w:r w:rsidR="00372624" w:rsidRPr="00905566">
        <w:rPr>
          <w:rFonts w:ascii="Times New Roman" w:eastAsia="Calibri" w:hAnsi="Times New Roman" w:cs="Times New Roman"/>
          <w:sz w:val="24"/>
        </w:rPr>
        <w:t>Uzaktan Öğretim ders ortamı şablonu, Öğrenme Yönetim Sistemi üzerinde geliştirilerek tüm dersler standart hale getirilmiştir.</w:t>
      </w:r>
      <w:r w:rsidR="00372624">
        <w:rPr>
          <w:rFonts w:ascii="Times New Roman" w:eastAsia="Calibri" w:hAnsi="Times New Roman" w:cs="Times New Roman"/>
          <w:sz w:val="24"/>
        </w:rPr>
        <w:t xml:space="preserve"> </w:t>
      </w:r>
      <w:r w:rsidR="00372624" w:rsidRPr="00905566">
        <w:rPr>
          <w:rFonts w:ascii="Times New Roman" w:eastAsia="Calibri" w:hAnsi="Times New Roman" w:cs="Times New Roman"/>
          <w:sz w:val="24"/>
        </w:rPr>
        <w:t>Uzaktan Öğretim programlarında Canlı Ders planlaması ve canlı derslere öğrencilerin Öğrenme Yönetim Sistemi üzerinden kolay erişimleri sağlanmıştır.</w:t>
      </w:r>
      <w:r w:rsidR="00372624">
        <w:rPr>
          <w:rFonts w:ascii="Times New Roman" w:eastAsia="Calibri" w:hAnsi="Times New Roman" w:cs="Times New Roman"/>
          <w:sz w:val="24"/>
        </w:rPr>
        <w:t xml:space="preserve"> </w:t>
      </w:r>
      <w:r w:rsidR="00372624" w:rsidRPr="00905566">
        <w:rPr>
          <w:rFonts w:ascii="Times New Roman" w:eastAsia="Calibri" w:hAnsi="Times New Roman" w:cs="Times New Roman"/>
          <w:sz w:val="24"/>
        </w:rPr>
        <w:t xml:space="preserve">Kurum idari personeli için uygulamalı ofis eğitimi gerçekleştirilmiştir. </w:t>
      </w:r>
      <w:hyperlink r:id="rId65" w:history="1">
        <w:proofErr w:type="spellStart"/>
        <w:r w:rsidR="00372624" w:rsidRPr="00AE02D2">
          <w:rPr>
            <w:rStyle w:val="Kpr"/>
            <w:rFonts w:ascii="Times New Roman" w:eastAsia="Calibri" w:hAnsi="Times New Roman" w:cs="Times New Roman"/>
            <w:sz w:val="24"/>
          </w:rPr>
          <w:t>Turnitin</w:t>
        </w:r>
        <w:proofErr w:type="spellEnd"/>
        <w:r w:rsidR="00372624" w:rsidRPr="00AE02D2">
          <w:rPr>
            <w:rStyle w:val="Kpr"/>
            <w:rFonts w:ascii="Times New Roman" w:eastAsia="Calibri" w:hAnsi="Times New Roman" w:cs="Times New Roman"/>
            <w:sz w:val="24"/>
          </w:rPr>
          <w:t xml:space="preserve"> İntihal Önleme Yazılımı</w:t>
        </w:r>
      </w:hyperlink>
      <w:r w:rsidR="00372624" w:rsidRPr="00905566">
        <w:rPr>
          <w:rFonts w:ascii="Times New Roman" w:eastAsia="Calibri" w:hAnsi="Times New Roman" w:cs="Times New Roman"/>
          <w:sz w:val="24"/>
        </w:rPr>
        <w:t xml:space="preserve"> için tüm üniversiteye destek sunulmaktadır.</w:t>
      </w:r>
      <w:r w:rsidR="00372624">
        <w:rPr>
          <w:rFonts w:ascii="Times New Roman" w:eastAsia="Calibri" w:hAnsi="Times New Roman" w:cs="Times New Roman"/>
          <w:sz w:val="24"/>
        </w:rPr>
        <w:t xml:space="preserve"> </w:t>
      </w:r>
      <w:r w:rsidR="00372624" w:rsidRPr="00905566">
        <w:rPr>
          <w:rFonts w:ascii="Times New Roman" w:eastAsia="Calibri" w:hAnsi="Times New Roman" w:cs="Times New Roman"/>
          <w:sz w:val="24"/>
        </w:rPr>
        <w:t>Üniversitenin tüm birimlerine çevrimiçi anket hizmeti sunulmaktadır.</w:t>
      </w:r>
      <w:r w:rsidR="00372624">
        <w:rPr>
          <w:rFonts w:ascii="Times New Roman" w:eastAsia="Calibri" w:hAnsi="Times New Roman" w:cs="Times New Roman"/>
          <w:sz w:val="24"/>
        </w:rPr>
        <w:t xml:space="preserve"> </w:t>
      </w:r>
      <w:r w:rsidR="00372624" w:rsidRPr="00905566">
        <w:rPr>
          <w:rFonts w:ascii="Times New Roman" w:eastAsia="Calibri" w:hAnsi="Times New Roman" w:cs="Times New Roman"/>
          <w:sz w:val="24"/>
        </w:rPr>
        <w:t xml:space="preserve">Kurumsal Web Sayfası çalışması kapsamında kurumun tüm personelinin web </w:t>
      </w:r>
      <w:proofErr w:type="spellStart"/>
      <w:r w:rsidR="00372624" w:rsidRPr="00905566">
        <w:rPr>
          <w:rFonts w:ascii="Times New Roman" w:eastAsia="Calibri" w:hAnsi="Times New Roman" w:cs="Times New Roman"/>
          <w:sz w:val="24"/>
        </w:rPr>
        <w:t>safyası</w:t>
      </w:r>
      <w:proofErr w:type="spellEnd"/>
      <w:r w:rsidR="00372624" w:rsidRPr="00905566">
        <w:rPr>
          <w:rFonts w:ascii="Times New Roman" w:eastAsia="Calibri" w:hAnsi="Times New Roman" w:cs="Times New Roman"/>
          <w:sz w:val="24"/>
        </w:rPr>
        <w:t xml:space="preserve"> için fotoğrafları </w:t>
      </w:r>
      <w:hyperlink r:id="rId66" w:history="1">
        <w:r w:rsidR="00372624" w:rsidRPr="00AE02D2">
          <w:rPr>
            <w:rStyle w:val="Kpr"/>
            <w:rFonts w:ascii="Times New Roman" w:eastAsia="Calibri" w:hAnsi="Times New Roman" w:cs="Times New Roman"/>
            <w:sz w:val="24"/>
          </w:rPr>
          <w:t>Uzaktan Eğitim Koordinatörlüğü stüdyosu</w:t>
        </w:r>
      </w:hyperlink>
      <w:r w:rsidR="00372624" w:rsidRPr="00905566">
        <w:rPr>
          <w:rFonts w:ascii="Times New Roman" w:eastAsia="Calibri" w:hAnsi="Times New Roman" w:cs="Times New Roman"/>
          <w:sz w:val="24"/>
        </w:rPr>
        <w:t>nda çekilmeye devam etmektedir.</w:t>
      </w:r>
      <w:r w:rsidR="00372624">
        <w:rPr>
          <w:rFonts w:ascii="Times New Roman" w:eastAsia="Calibri" w:hAnsi="Times New Roman" w:cs="Times New Roman"/>
          <w:sz w:val="24"/>
        </w:rPr>
        <w:t xml:space="preserve"> </w:t>
      </w:r>
      <w:r w:rsidR="00372624" w:rsidRPr="00905566">
        <w:rPr>
          <w:rFonts w:ascii="Times New Roman" w:eastAsia="Calibri" w:hAnsi="Times New Roman" w:cs="Times New Roman"/>
          <w:sz w:val="24"/>
        </w:rPr>
        <w:t xml:space="preserve">Uzaktan eğitim merkezinde bulunan Akıllı Sınıf ortamında uluslararası </w:t>
      </w:r>
      <w:proofErr w:type="spellStart"/>
      <w:r w:rsidR="00372624" w:rsidRPr="00905566">
        <w:rPr>
          <w:rFonts w:ascii="Times New Roman" w:eastAsia="Calibri" w:hAnsi="Times New Roman" w:cs="Times New Roman"/>
          <w:sz w:val="24"/>
        </w:rPr>
        <w:t>telekonferas</w:t>
      </w:r>
      <w:proofErr w:type="spellEnd"/>
      <w:r w:rsidR="00372624" w:rsidRPr="00905566">
        <w:rPr>
          <w:rFonts w:ascii="Times New Roman" w:eastAsia="Calibri" w:hAnsi="Times New Roman" w:cs="Times New Roman"/>
          <w:sz w:val="24"/>
        </w:rPr>
        <w:t xml:space="preserve"> görüşmeleri için diğer birimlere destek verilmektedir.</w:t>
      </w:r>
    </w:p>
    <w:p w:rsidR="00372624" w:rsidRDefault="00372624" w:rsidP="00372624">
      <w:pPr>
        <w:widowControl/>
        <w:spacing w:after="120" w:line="259" w:lineRule="auto"/>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Hem Üniversitesi içi öğrenciler ve hem de Kurum dışı kitlelere yönelik olarak bir başka eğitim-öğretim ortamı ve eğitim içeriğine ulaşarak bireyin kendisini yetiştirmesine </w:t>
      </w:r>
      <w:proofErr w:type="gramStart"/>
      <w:r>
        <w:rPr>
          <w:rFonts w:ascii="Times New Roman" w:eastAsia="Calibri" w:hAnsi="Times New Roman" w:cs="Times New Roman"/>
          <w:sz w:val="24"/>
        </w:rPr>
        <w:t>imkan</w:t>
      </w:r>
      <w:proofErr w:type="gramEnd"/>
      <w:r>
        <w:rPr>
          <w:rFonts w:ascii="Times New Roman" w:eastAsia="Calibri" w:hAnsi="Times New Roman" w:cs="Times New Roman"/>
          <w:sz w:val="24"/>
        </w:rPr>
        <w:t xml:space="preserve"> veren, kamuya açık bir diğer eğitim platformu da </w:t>
      </w:r>
      <w:hyperlink r:id="rId67" w:history="1">
        <w:r w:rsidRPr="00AE02D2">
          <w:rPr>
            <w:rStyle w:val="Kpr"/>
            <w:rFonts w:ascii="Times New Roman" w:eastAsia="Calibri" w:hAnsi="Times New Roman" w:cs="Times New Roman"/>
            <w:sz w:val="24"/>
          </w:rPr>
          <w:t>Atılım Üniversitesi Sürekli Eğitim Merkezi</w:t>
        </w:r>
      </w:hyperlink>
      <w:r>
        <w:rPr>
          <w:rFonts w:ascii="Times New Roman" w:eastAsia="Calibri" w:hAnsi="Times New Roman" w:cs="Times New Roman"/>
          <w:sz w:val="24"/>
        </w:rPr>
        <w:t>’dir.</w:t>
      </w:r>
    </w:p>
    <w:p w:rsidR="00372624" w:rsidRDefault="00372624" w:rsidP="00372624">
      <w:pPr>
        <w:widowControl/>
        <w:spacing w:after="160" w:line="259" w:lineRule="auto"/>
        <w:jc w:val="both"/>
        <w:rPr>
          <w:rFonts w:ascii="Times New Roman" w:eastAsia="Calibri" w:hAnsi="Times New Roman" w:cs="Times New Roman"/>
          <w:sz w:val="24"/>
        </w:rPr>
      </w:pPr>
      <w:r w:rsidRPr="000A1DF4">
        <w:rPr>
          <w:rStyle w:val="Balk4Char"/>
          <w:rFonts w:eastAsia="Calibri"/>
        </w:rPr>
        <w:t>Atılım Üniversitesi Sürekli Eğitim Merkezi Müdürlüğü</w:t>
      </w:r>
      <w:r>
        <w:rPr>
          <w:rFonts w:ascii="Times New Roman" w:eastAsia="Calibri" w:hAnsi="Times New Roman" w:cs="Times New Roman"/>
          <w:sz w:val="24"/>
        </w:rPr>
        <w:t xml:space="preserve"> sevk ve idaresindeki ATÜSEM </w:t>
      </w:r>
      <w:hyperlink r:id="rId68" w:history="1">
        <w:r w:rsidRPr="000A1DF4">
          <w:t>https://atusem.atilim.edu.tr/</w:t>
        </w:r>
      </w:hyperlink>
      <w:r>
        <w:rPr>
          <w:rFonts w:ascii="Times New Roman" w:eastAsia="Calibri" w:hAnsi="Times New Roman" w:cs="Times New Roman"/>
          <w:sz w:val="24"/>
        </w:rPr>
        <w:t xml:space="preserve"> </w:t>
      </w:r>
      <w:r w:rsidRPr="000A1DF4">
        <w:rPr>
          <w:rFonts w:ascii="Times New Roman" w:eastAsia="Calibri" w:hAnsi="Times New Roman" w:cs="Times New Roman"/>
          <w:sz w:val="24"/>
        </w:rPr>
        <w:t>201</w:t>
      </w:r>
      <w:r>
        <w:rPr>
          <w:rFonts w:ascii="Times New Roman" w:eastAsia="Calibri" w:hAnsi="Times New Roman" w:cs="Times New Roman"/>
          <w:sz w:val="24"/>
        </w:rPr>
        <w:t>9</w:t>
      </w:r>
      <w:r w:rsidRPr="000A1DF4">
        <w:rPr>
          <w:rFonts w:ascii="Times New Roman" w:eastAsia="Calibri" w:hAnsi="Times New Roman" w:cs="Times New Roman"/>
          <w:sz w:val="24"/>
        </w:rPr>
        <w:t xml:space="preserve"> yılında; </w:t>
      </w:r>
      <w:r>
        <w:rPr>
          <w:rFonts w:ascii="Times New Roman" w:eastAsia="Calibri" w:hAnsi="Times New Roman" w:cs="Times New Roman"/>
          <w:sz w:val="24"/>
        </w:rPr>
        <w:t>59</w:t>
      </w:r>
      <w:r w:rsidRPr="000A1DF4">
        <w:rPr>
          <w:rFonts w:ascii="Times New Roman" w:eastAsia="Calibri" w:hAnsi="Times New Roman" w:cs="Times New Roman"/>
          <w:sz w:val="24"/>
        </w:rPr>
        <w:t xml:space="preserve"> dönem sertifika programı düzenlenmiş olup, </w:t>
      </w:r>
      <w:r>
        <w:rPr>
          <w:rFonts w:ascii="Times New Roman" w:eastAsia="Calibri" w:hAnsi="Times New Roman" w:cs="Times New Roman"/>
          <w:sz w:val="24"/>
        </w:rPr>
        <w:t>1390</w:t>
      </w:r>
      <w:r w:rsidRPr="000A1DF4">
        <w:rPr>
          <w:rFonts w:ascii="Times New Roman" w:eastAsia="Calibri" w:hAnsi="Times New Roman" w:cs="Times New Roman"/>
          <w:sz w:val="24"/>
        </w:rPr>
        <w:t xml:space="preserve"> kişi Başarı Sertifikası almaya hak kazanmıştır.</w:t>
      </w:r>
      <w:r>
        <w:rPr>
          <w:rFonts w:ascii="Times New Roman" w:eastAsia="Calibri" w:hAnsi="Times New Roman" w:cs="Times New Roman"/>
          <w:sz w:val="24"/>
        </w:rPr>
        <w:t xml:space="preserve"> </w:t>
      </w:r>
      <w:r w:rsidRPr="002D22DA">
        <w:rPr>
          <w:rFonts w:ascii="Times New Roman" w:eastAsia="Calibri" w:hAnsi="Times New Roman" w:cs="Times New Roman"/>
          <w:sz w:val="24"/>
        </w:rPr>
        <w:t xml:space="preserve">Hukuk Uyuşmazlıklarında Arabuluculuk, Ceza Davalarında Uzlaştırma, Bilirkişilik Temel Eğitimi, yaşam koçluğu, eğiticinin eğitimi, KOBİ danışmanlığı, pozitif psikoterapi, Aile Danışmanlığı Sertifika Programı </w:t>
      </w:r>
      <w:r>
        <w:rPr>
          <w:rFonts w:ascii="Times New Roman" w:eastAsia="Calibri" w:hAnsi="Times New Roman" w:cs="Times New Roman"/>
          <w:sz w:val="24"/>
        </w:rPr>
        <w:t>gibi farklı alanlarda eğitim ve sertifika programları düzenlenmek üzere, Üniversite öğretim üyeleri ve sektör profesyonelleri ile öğrencilerin sınıf ortamında buluştuğu ve mevzuat tarafından tanınan belgeli eğitim programları düzenlenmektedir.</w:t>
      </w:r>
    </w:p>
    <w:p w:rsidR="00372624" w:rsidRPr="00073905" w:rsidRDefault="00372624" w:rsidP="00372624">
      <w:pPr>
        <w:widowControl/>
        <w:spacing w:after="120" w:line="259" w:lineRule="auto"/>
        <w:jc w:val="both"/>
        <w:rPr>
          <w:rFonts w:ascii="Times New Roman" w:eastAsia="Calibri" w:hAnsi="Times New Roman" w:cs="Times New Roman"/>
          <w:sz w:val="24"/>
        </w:rPr>
      </w:pPr>
      <w:r w:rsidRPr="00073905">
        <w:rPr>
          <w:rFonts w:ascii="Times New Roman" w:eastAsia="Calibri" w:hAnsi="Times New Roman" w:cs="Times New Roman"/>
          <w:sz w:val="24"/>
        </w:rPr>
        <w:t>Atılım Üniversitesi Sürekli Eğitim Merkezi tarafından, 201</w:t>
      </w:r>
      <w:r>
        <w:rPr>
          <w:rFonts w:ascii="Times New Roman" w:eastAsia="Calibri" w:hAnsi="Times New Roman" w:cs="Times New Roman"/>
          <w:sz w:val="24"/>
        </w:rPr>
        <w:t>9</w:t>
      </w:r>
      <w:r w:rsidRPr="00073905">
        <w:rPr>
          <w:rFonts w:ascii="Times New Roman" w:eastAsia="Calibri" w:hAnsi="Times New Roman" w:cs="Times New Roman"/>
          <w:sz w:val="24"/>
        </w:rPr>
        <w:t xml:space="preserve"> yılında; </w:t>
      </w:r>
      <w:r>
        <w:rPr>
          <w:rFonts w:ascii="Times New Roman" w:eastAsia="Calibri" w:hAnsi="Times New Roman" w:cs="Times New Roman"/>
          <w:sz w:val="24"/>
        </w:rPr>
        <w:t>59</w:t>
      </w:r>
      <w:r w:rsidRPr="00073905">
        <w:rPr>
          <w:rFonts w:ascii="Times New Roman" w:eastAsia="Calibri" w:hAnsi="Times New Roman" w:cs="Times New Roman"/>
          <w:sz w:val="24"/>
        </w:rPr>
        <w:t xml:space="preserve"> dönem sertifika programı düzenlenmiş olup, </w:t>
      </w:r>
      <w:r>
        <w:rPr>
          <w:rFonts w:ascii="Times New Roman" w:eastAsia="Calibri" w:hAnsi="Times New Roman" w:cs="Times New Roman"/>
          <w:sz w:val="24"/>
        </w:rPr>
        <w:t>1390</w:t>
      </w:r>
      <w:r w:rsidRPr="00073905">
        <w:rPr>
          <w:rFonts w:ascii="Times New Roman" w:eastAsia="Calibri" w:hAnsi="Times New Roman" w:cs="Times New Roman"/>
          <w:sz w:val="24"/>
        </w:rPr>
        <w:t xml:space="preserve"> kişi Başarı Serti</w:t>
      </w:r>
      <w:r>
        <w:rPr>
          <w:rFonts w:ascii="Times New Roman" w:eastAsia="Calibri" w:hAnsi="Times New Roman" w:cs="Times New Roman"/>
          <w:sz w:val="24"/>
        </w:rPr>
        <w:t xml:space="preserve">fikası almaya hak kazanmıştır. </w:t>
      </w:r>
    </w:p>
    <w:p w:rsidR="00372624" w:rsidRDefault="00372624" w:rsidP="00372624">
      <w:pPr>
        <w:widowControl/>
        <w:spacing w:after="120" w:line="259" w:lineRule="auto"/>
        <w:jc w:val="both"/>
        <w:rPr>
          <w:rFonts w:ascii="Times New Roman" w:eastAsia="Calibri" w:hAnsi="Times New Roman" w:cs="Times New Roman"/>
          <w:sz w:val="24"/>
        </w:rPr>
      </w:pPr>
      <w:proofErr w:type="spellStart"/>
      <w:r w:rsidRPr="00073905">
        <w:rPr>
          <w:rFonts w:ascii="Times New Roman" w:eastAsia="Calibri" w:hAnsi="Times New Roman" w:cs="Times New Roman"/>
          <w:sz w:val="24"/>
        </w:rPr>
        <w:t>ATÜSEM’in</w:t>
      </w:r>
      <w:proofErr w:type="spellEnd"/>
      <w:r w:rsidRPr="00073905">
        <w:rPr>
          <w:rFonts w:ascii="Times New Roman" w:eastAsia="Calibri" w:hAnsi="Times New Roman" w:cs="Times New Roman"/>
          <w:sz w:val="24"/>
        </w:rPr>
        <w:t xml:space="preserve"> yukarıda belirtilen ama</w:t>
      </w:r>
      <w:r>
        <w:rPr>
          <w:rFonts w:ascii="Times New Roman" w:eastAsia="Calibri" w:hAnsi="Times New Roman" w:cs="Times New Roman"/>
          <w:sz w:val="24"/>
        </w:rPr>
        <w:t>cına yönelik faaliyet alanları;</w:t>
      </w:r>
    </w:p>
    <w:p w:rsidR="00372624" w:rsidRDefault="00372624" w:rsidP="00372624">
      <w:pPr>
        <w:pStyle w:val="ListeParagraf"/>
        <w:widowControl/>
        <w:numPr>
          <w:ilvl w:val="0"/>
          <w:numId w:val="4"/>
        </w:numPr>
        <w:spacing w:after="120" w:line="259" w:lineRule="auto"/>
        <w:jc w:val="both"/>
        <w:rPr>
          <w:rFonts w:ascii="Times New Roman" w:eastAsia="Calibri" w:hAnsi="Times New Roman" w:cs="Times New Roman"/>
          <w:sz w:val="24"/>
        </w:rPr>
      </w:pPr>
      <w:r w:rsidRPr="00073905">
        <w:rPr>
          <w:rFonts w:ascii="Times New Roman" w:eastAsia="Calibri" w:hAnsi="Times New Roman" w:cs="Times New Roman"/>
          <w:sz w:val="24"/>
        </w:rPr>
        <w:t>İhtiyaç duyulan çeşitli konularda eğitim ve sertifika programları açmak,</w:t>
      </w:r>
    </w:p>
    <w:p w:rsidR="00372624" w:rsidRDefault="00372624" w:rsidP="00372624">
      <w:pPr>
        <w:pStyle w:val="ListeParagraf"/>
        <w:widowControl/>
        <w:numPr>
          <w:ilvl w:val="0"/>
          <w:numId w:val="4"/>
        </w:numPr>
        <w:spacing w:after="120" w:line="259" w:lineRule="auto"/>
        <w:jc w:val="both"/>
        <w:rPr>
          <w:rFonts w:ascii="Times New Roman" w:eastAsia="Calibri" w:hAnsi="Times New Roman" w:cs="Times New Roman"/>
          <w:sz w:val="24"/>
        </w:rPr>
      </w:pPr>
      <w:r w:rsidRPr="00073905">
        <w:rPr>
          <w:rFonts w:ascii="Times New Roman" w:eastAsia="Calibri" w:hAnsi="Times New Roman" w:cs="Times New Roman"/>
          <w:sz w:val="24"/>
        </w:rPr>
        <w:t>Kampus içinde ve dışında katılıma açık dersler ve ilgiye dayalı kurslar düzenlemek,</w:t>
      </w:r>
    </w:p>
    <w:p w:rsidR="00372624" w:rsidRDefault="00372624" w:rsidP="00372624">
      <w:pPr>
        <w:pStyle w:val="ListeParagraf"/>
        <w:widowControl/>
        <w:numPr>
          <w:ilvl w:val="0"/>
          <w:numId w:val="4"/>
        </w:numPr>
        <w:spacing w:after="120" w:line="259" w:lineRule="auto"/>
        <w:jc w:val="both"/>
        <w:rPr>
          <w:rFonts w:ascii="Times New Roman" w:eastAsia="Calibri" w:hAnsi="Times New Roman" w:cs="Times New Roman"/>
          <w:sz w:val="24"/>
        </w:rPr>
      </w:pPr>
      <w:r w:rsidRPr="00073905">
        <w:rPr>
          <w:rFonts w:ascii="Times New Roman" w:eastAsia="Calibri" w:hAnsi="Times New Roman" w:cs="Times New Roman"/>
          <w:sz w:val="24"/>
        </w:rPr>
        <w:t xml:space="preserve">Internet yoluyla her yaşa ve çeşitli ilgi gruplarına yönelik elektronik eğitim </w:t>
      </w:r>
      <w:proofErr w:type="gramStart"/>
      <w:r w:rsidRPr="00073905">
        <w:rPr>
          <w:rFonts w:ascii="Times New Roman" w:eastAsia="Calibri" w:hAnsi="Times New Roman" w:cs="Times New Roman"/>
          <w:sz w:val="24"/>
        </w:rPr>
        <w:t>programları    sunmak</w:t>
      </w:r>
      <w:proofErr w:type="gramEnd"/>
      <w:r w:rsidRPr="00073905">
        <w:rPr>
          <w:rFonts w:ascii="Times New Roman" w:eastAsia="Calibri" w:hAnsi="Times New Roman" w:cs="Times New Roman"/>
          <w:sz w:val="24"/>
        </w:rPr>
        <w:t>,</w:t>
      </w:r>
    </w:p>
    <w:p w:rsidR="00372624" w:rsidRDefault="00372624" w:rsidP="00372624">
      <w:pPr>
        <w:pStyle w:val="ListeParagraf"/>
        <w:widowControl/>
        <w:numPr>
          <w:ilvl w:val="0"/>
          <w:numId w:val="4"/>
        </w:numPr>
        <w:spacing w:after="120" w:line="259" w:lineRule="auto"/>
        <w:jc w:val="both"/>
        <w:rPr>
          <w:rFonts w:ascii="Times New Roman" w:eastAsia="Calibri" w:hAnsi="Times New Roman" w:cs="Times New Roman"/>
          <w:sz w:val="24"/>
        </w:rPr>
      </w:pPr>
      <w:r w:rsidRPr="00073905">
        <w:rPr>
          <w:rFonts w:ascii="Times New Roman" w:eastAsia="Calibri" w:hAnsi="Times New Roman" w:cs="Times New Roman"/>
          <w:sz w:val="24"/>
        </w:rPr>
        <w:t>Kamu ve özel kuruluşlara yönelik özel olarak hazırlanmış eğitim programları düzenlemek,</w:t>
      </w:r>
    </w:p>
    <w:p w:rsidR="00372624" w:rsidRDefault="00372624" w:rsidP="00372624">
      <w:pPr>
        <w:pStyle w:val="ListeParagraf"/>
        <w:widowControl/>
        <w:numPr>
          <w:ilvl w:val="0"/>
          <w:numId w:val="4"/>
        </w:numPr>
        <w:spacing w:after="120" w:line="259" w:lineRule="auto"/>
        <w:jc w:val="both"/>
        <w:rPr>
          <w:rFonts w:ascii="Times New Roman" w:eastAsia="Calibri" w:hAnsi="Times New Roman" w:cs="Times New Roman"/>
          <w:sz w:val="24"/>
        </w:rPr>
      </w:pPr>
      <w:r w:rsidRPr="00073905">
        <w:rPr>
          <w:rFonts w:ascii="Times New Roman" w:eastAsia="Calibri" w:hAnsi="Times New Roman" w:cs="Times New Roman"/>
          <w:sz w:val="24"/>
        </w:rPr>
        <w:t>Üniversiteye giremeyenler için ara elemanlar yetiştirmeye yönelik kurslar veya örgün eğitim hizmeti sunmak,</w:t>
      </w:r>
    </w:p>
    <w:p w:rsidR="00372624" w:rsidRDefault="00372624" w:rsidP="00372624">
      <w:pPr>
        <w:pStyle w:val="ListeParagraf"/>
        <w:widowControl/>
        <w:numPr>
          <w:ilvl w:val="0"/>
          <w:numId w:val="4"/>
        </w:numPr>
        <w:spacing w:after="120" w:line="259" w:lineRule="auto"/>
        <w:jc w:val="both"/>
        <w:rPr>
          <w:rFonts w:ascii="Times New Roman" w:eastAsia="Calibri" w:hAnsi="Times New Roman" w:cs="Times New Roman"/>
          <w:sz w:val="24"/>
        </w:rPr>
      </w:pPr>
      <w:r w:rsidRPr="00073905">
        <w:rPr>
          <w:rFonts w:ascii="Times New Roman" w:eastAsia="Calibri" w:hAnsi="Times New Roman" w:cs="Times New Roman"/>
          <w:sz w:val="24"/>
        </w:rPr>
        <w:t>Gereksinim duyulan her konuda ve her yaş grubuna cevap verebilecek eğitici, eğlendirici, yurttaşlık sorumluluklarını arttıracak katılımcı bir toplum yapısını oluşturucu programlar geliştirmek,</w:t>
      </w:r>
    </w:p>
    <w:p w:rsidR="00372624" w:rsidRPr="00BA77A4" w:rsidRDefault="00372624" w:rsidP="00372624">
      <w:pPr>
        <w:pStyle w:val="ListeParagraf"/>
        <w:widowControl/>
        <w:numPr>
          <w:ilvl w:val="0"/>
          <w:numId w:val="4"/>
        </w:numPr>
        <w:spacing w:after="120" w:line="259" w:lineRule="auto"/>
        <w:jc w:val="both"/>
        <w:rPr>
          <w:rFonts w:ascii="Times New Roman" w:eastAsia="Calibri" w:hAnsi="Times New Roman" w:cs="Times New Roman"/>
          <w:sz w:val="24"/>
        </w:rPr>
      </w:pPr>
      <w:r w:rsidRPr="00073905">
        <w:rPr>
          <w:rFonts w:ascii="Times New Roman" w:eastAsia="Calibri" w:hAnsi="Times New Roman" w:cs="Times New Roman"/>
          <w:sz w:val="24"/>
        </w:rPr>
        <w:t>Üniversitenin uygun gördüğü konularda ilgili birimlerin verecekleri kurs ve her türlü eğitsel çalışmaların organizasyonlarını yapmak, araç, gere</w:t>
      </w:r>
      <w:r>
        <w:rPr>
          <w:rFonts w:ascii="Times New Roman" w:eastAsia="Calibri" w:hAnsi="Times New Roman" w:cs="Times New Roman"/>
          <w:sz w:val="24"/>
        </w:rPr>
        <w:t>ç ve sunu olanaklarını sağlamak şeklindedir.</w:t>
      </w:r>
    </w:p>
    <w:p w:rsidR="00372624" w:rsidRDefault="00372624" w:rsidP="00372624">
      <w:pPr>
        <w:widowControl/>
        <w:spacing w:after="160" w:line="259" w:lineRule="auto"/>
        <w:jc w:val="both"/>
        <w:rPr>
          <w:rFonts w:ascii="Times New Roman" w:hAnsi="Times New Roman" w:cs="Times New Roman"/>
          <w:sz w:val="24"/>
        </w:rPr>
      </w:pPr>
      <w:r w:rsidRPr="00BA77A4">
        <w:rPr>
          <w:rFonts w:ascii="Times New Roman" w:hAnsi="Times New Roman" w:cs="Times New Roman"/>
          <w:sz w:val="24"/>
        </w:rPr>
        <w:t>Üniversite organlarının akademik çerçevede eğitim-öğretime yönelik olarak, öğrencileri çeşitli projeler ve etkinlikler bazında profesyonel hayat</w:t>
      </w:r>
      <w:r w:rsidR="00BA658E">
        <w:rPr>
          <w:rFonts w:ascii="Times New Roman" w:hAnsi="Times New Roman" w:cs="Times New Roman"/>
          <w:sz w:val="24"/>
        </w:rPr>
        <w:t>a</w:t>
      </w:r>
      <w:r w:rsidRPr="00BA77A4">
        <w:rPr>
          <w:rFonts w:ascii="Times New Roman" w:hAnsi="Times New Roman" w:cs="Times New Roman"/>
          <w:sz w:val="24"/>
        </w:rPr>
        <w:t xml:space="preserve"> hazırlama</w:t>
      </w:r>
      <w:r w:rsidR="00BA658E">
        <w:rPr>
          <w:rFonts w:ascii="Times New Roman" w:hAnsi="Times New Roman" w:cs="Times New Roman"/>
          <w:sz w:val="24"/>
        </w:rPr>
        <w:t>,</w:t>
      </w:r>
      <w:r w:rsidRPr="00BA77A4">
        <w:rPr>
          <w:rFonts w:ascii="Times New Roman" w:hAnsi="Times New Roman" w:cs="Times New Roman"/>
          <w:sz w:val="24"/>
        </w:rPr>
        <w:t xml:space="preserve"> sektör şirketleri ile buluşturma etkinlikleri </w:t>
      </w:r>
      <w:r w:rsidR="00BA658E">
        <w:rPr>
          <w:rFonts w:ascii="Times New Roman" w:hAnsi="Times New Roman" w:cs="Times New Roman"/>
          <w:sz w:val="24"/>
        </w:rPr>
        <w:t xml:space="preserve">gerçekleştirebilmektedir. </w:t>
      </w:r>
      <w:r w:rsidRPr="00BA77A4">
        <w:rPr>
          <w:rFonts w:ascii="Times New Roman" w:hAnsi="Times New Roman" w:cs="Times New Roman"/>
          <w:sz w:val="24"/>
        </w:rPr>
        <w:t>Üniversite geneline yönelik ve Üniversiteyi de dış paydaşlara tanıtan idari mekanizmalar</w:t>
      </w:r>
      <w:r w:rsidR="00BA658E">
        <w:rPr>
          <w:rFonts w:ascii="Times New Roman" w:hAnsi="Times New Roman" w:cs="Times New Roman"/>
          <w:sz w:val="24"/>
        </w:rPr>
        <w:t>;</w:t>
      </w:r>
      <w:r w:rsidRPr="00BA77A4">
        <w:rPr>
          <w:rFonts w:ascii="Times New Roman" w:hAnsi="Times New Roman" w:cs="Times New Roman"/>
          <w:sz w:val="24"/>
        </w:rPr>
        <w:t xml:space="preserve"> hem eğitim-öğr</w:t>
      </w:r>
      <w:r w:rsidR="00B64A70">
        <w:rPr>
          <w:rFonts w:ascii="Times New Roman" w:hAnsi="Times New Roman" w:cs="Times New Roman"/>
          <w:sz w:val="24"/>
        </w:rPr>
        <w:t xml:space="preserve">etim hayatının zenginleşmesi, hem </w:t>
      </w:r>
      <w:r w:rsidR="00BA658E">
        <w:rPr>
          <w:rFonts w:ascii="Times New Roman" w:hAnsi="Times New Roman" w:cs="Times New Roman"/>
          <w:sz w:val="24"/>
        </w:rPr>
        <w:t>de Üniversite</w:t>
      </w:r>
      <w:r w:rsidRPr="00BA77A4">
        <w:rPr>
          <w:rFonts w:ascii="Times New Roman" w:hAnsi="Times New Roman" w:cs="Times New Roman"/>
          <w:sz w:val="24"/>
        </w:rPr>
        <w:t xml:space="preserve">nin evrensel kurum kimliğinin olgunlaştırılmasına katkı sağlamaktadır. </w:t>
      </w:r>
    </w:p>
    <w:bookmarkStart w:id="12" w:name="_GoBack"/>
    <w:p w:rsidR="007951B9" w:rsidRDefault="007951B9" w:rsidP="007951B9">
      <w:pPr>
        <w:widowControl/>
        <w:spacing w:after="160" w:line="259" w:lineRule="auto"/>
        <w:jc w:val="both"/>
        <w:rPr>
          <w:rFonts w:ascii="Times New Roman" w:eastAsia="Calibri" w:hAnsi="Times New Roman" w:cs="Times New Roman"/>
          <w:sz w:val="24"/>
        </w:rPr>
      </w:pPr>
      <w:r>
        <w:fldChar w:fldCharType="begin"/>
      </w:r>
      <w:r>
        <w:instrText xml:space="preserve"> HYPERLINK "https://www.atilim.edu.tr/tr/cpa" </w:instrText>
      </w:r>
      <w:r>
        <w:fldChar w:fldCharType="separate"/>
      </w:r>
      <w:r w:rsidRPr="00EF13A5">
        <w:rPr>
          <w:rStyle w:val="Kpr"/>
          <w:rFonts w:ascii="Times New Roman" w:hAnsi="Times New Roman" w:cs="Times New Roman"/>
          <w:b/>
          <w:sz w:val="24"/>
          <w:szCs w:val="26"/>
        </w:rPr>
        <w:t>Kariyer Planlama ve Ortak Eğitim Koordinatörlüğü</w:t>
      </w:r>
      <w:r>
        <w:rPr>
          <w:rStyle w:val="Kpr"/>
          <w:rFonts w:ascii="Times New Roman" w:hAnsi="Times New Roman" w:cs="Times New Roman"/>
          <w:b/>
          <w:sz w:val="24"/>
          <w:szCs w:val="26"/>
        </w:rPr>
        <w:fldChar w:fldCharType="end"/>
      </w:r>
      <w:r>
        <w:rPr>
          <w:rFonts w:ascii="Times New Roman" w:eastAsia="Calibri" w:hAnsi="Times New Roman" w:cs="Times New Roman"/>
          <w:sz w:val="24"/>
        </w:rPr>
        <w:t>, Ortak Eğitim modelinin</w:t>
      </w:r>
      <w:r w:rsidRPr="00875387">
        <w:rPr>
          <w:rFonts w:ascii="Times New Roman" w:eastAsia="Calibri" w:hAnsi="Times New Roman" w:cs="Times New Roman"/>
          <w:sz w:val="24"/>
        </w:rPr>
        <w:t xml:space="preserve"> Üniversitede yaygınlaşmasını sağlamak ve öğrencilerimizin kariyer hedeflerinin şekillenmesine yardımcı olmayı amaçlamaktadır. Ortak Eğitim Modeli üniversitedeki eğitim ile iş yaşamını birleştiren ve bu sayede akademik bilginin yanı sıra iş deneyimi olan bireyler yetiştirmeyi hedefleyen bir eğitim modelidir. </w:t>
      </w:r>
      <w:r>
        <w:rPr>
          <w:rFonts w:ascii="Times New Roman" w:eastAsia="Calibri" w:hAnsi="Times New Roman" w:cs="Times New Roman"/>
          <w:sz w:val="24"/>
        </w:rPr>
        <w:t>Ö</w:t>
      </w:r>
      <w:r w:rsidRPr="00875387">
        <w:rPr>
          <w:rFonts w:ascii="Times New Roman" w:eastAsia="Calibri" w:hAnsi="Times New Roman" w:cs="Times New Roman"/>
          <w:sz w:val="24"/>
        </w:rPr>
        <w:t xml:space="preserve">ğrencilerin kişisel gelişimlerine destek olarak, iş dünyasına geçiş süreçlerinde rehberlik ve danışmanlık hizmeti sağlamaktadır. Öğrencilerin Üniversitede kendilerine verilen kuramsal ve deneysel bilgileri Ortak Eğitime gittikleri iş dünyasındaki uygulamalar ile birleştirerek edineceği kazanımların, onları hem eğitimleri süresince hem de mezuniyetten sonra girecekleri işlerde daima ön plana çıkarması ayrıcalıklı ve başarılı olması </w:t>
      </w:r>
      <w:r w:rsidRPr="00875387">
        <w:rPr>
          <w:rFonts w:ascii="Times New Roman" w:eastAsia="Calibri" w:hAnsi="Times New Roman" w:cs="Times New Roman"/>
          <w:sz w:val="24"/>
        </w:rPr>
        <w:lastRenderedPageBreak/>
        <w:t xml:space="preserve">temel hedefler arasındadır. </w:t>
      </w:r>
      <w:r w:rsidRPr="00E815B5">
        <w:rPr>
          <w:rFonts w:ascii="Times New Roman" w:eastAsia="Calibri" w:hAnsi="Times New Roman" w:cs="Times New Roman"/>
          <w:sz w:val="24"/>
        </w:rPr>
        <w:t xml:space="preserve">Program kapsamında </w:t>
      </w:r>
      <w:r>
        <w:rPr>
          <w:rFonts w:ascii="Times New Roman" w:eastAsia="Calibri" w:hAnsi="Times New Roman" w:cs="Times New Roman"/>
          <w:sz w:val="24"/>
        </w:rPr>
        <w:t>güncel verilere göre 37</w:t>
      </w:r>
      <w:r w:rsidRPr="00E815B5">
        <w:rPr>
          <w:rFonts w:ascii="Times New Roman" w:eastAsia="Calibri" w:hAnsi="Times New Roman" w:cs="Times New Roman"/>
          <w:sz w:val="24"/>
        </w:rPr>
        <w:t xml:space="preserve"> öğrencimiz anlaşmalı firmalarda Ortak Eğitim Programı </w:t>
      </w:r>
      <w:r>
        <w:rPr>
          <w:rFonts w:ascii="Times New Roman" w:eastAsia="Calibri" w:hAnsi="Times New Roman" w:cs="Times New Roman"/>
          <w:sz w:val="24"/>
        </w:rPr>
        <w:t xml:space="preserve">kapsamında eğitimlerine 54 </w:t>
      </w:r>
      <w:hyperlink r:id="rId69" w:history="1">
        <w:r w:rsidRPr="004A1C4A">
          <w:rPr>
            <w:rStyle w:val="Kpr"/>
            <w:rFonts w:ascii="Times New Roman" w:eastAsia="Calibri" w:hAnsi="Times New Roman" w:cs="Times New Roman"/>
            <w:sz w:val="24"/>
          </w:rPr>
          <w:t>yurtiçi firma</w:t>
        </w:r>
      </w:hyperlink>
      <w:r>
        <w:rPr>
          <w:rFonts w:ascii="Times New Roman" w:eastAsia="Calibri" w:hAnsi="Times New Roman" w:cs="Times New Roman"/>
          <w:sz w:val="24"/>
        </w:rPr>
        <w:t xml:space="preserve"> bünyesinde devam etmektedir</w:t>
      </w:r>
      <w:r w:rsidRPr="00E815B5">
        <w:rPr>
          <w:rFonts w:ascii="Times New Roman" w:eastAsia="Calibri" w:hAnsi="Times New Roman" w:cs="Times New Roman"/>
          <w:sz w:val="24"/>
        </w:rPr>
        <w:t>.</w:t>
      </w:r>
      <w:r>
        <w:rPr>
          <w:rFonts w:ascii="Times New Roman" w:eastAsia="Calibri" w:hAnsi="Times New Roman" w:cs="Times New Roman"/>
          <w:sz w:val="24"/>
        </w:rPr>
        <w:t xml:space="preserve"> </w:t>
      </w:r>
      <w:r w:rsidRPr="00E815B5">
        <w:rPr>
          <w:rFonts w:ascii="Times New Roman" w:eastAsia="Calibri" w:hAnsi="Times New Roman" w:cs="Times New Roman"/>
          <w:sz w:val="24"/>
        </w:rPr>
        <w:t xml:space="preserve">Bu </w:t>
      </w:r>
      <w:hyperlink r:id="rId70" w:history="1">
        <w:r w:rsidRPr="004A1C4A">
          <w:rPr>
            <w:rStyle w:val="Kpr"/>
            <w:rFonts w:ascii="Times New Roman" w:eastAsia="Calibri" w:hAnsi="Times New Roman" w:cs="Times New Roman"/>
            <w:sz w:val="24"/>
          </w:rPr>
          <w:t>öğrencilerden alınan geri bildirim</w:t>
        </w:r>
      </w:hyperlink>
      <w:r w:rsidRPr="00E815B5">
        <w:rPr>
          <w:rFonts w:ascii="Times New Roman" w:eastAsia="Calibri" w:hAnsi="Times New Roman" w:cs="Times New Roman"/>
          <w:sz w:val="24"/>
        </w:rPr>
        <w:t xml:space="preserve"> doğrultusunda, programın öğrencilerin mesleki ve kişisel gelişimlerine olumlu katkı sağladığı görülmüştür</w:t>
      </w:r>
      <w:r w:rsidRPr="00E815B5">
        <w:rPr>
          <w:rFonts w:ascii="Times New Roman" w:eastAsia="Calibri" w:hAnsi="Times New Roman" w:cs="Times New Roman"/>
          <w:sz w:val="20"/>
        </w:rPr>
        <w:t xml:space="preserve">. </w:t>
      </w:r>
      <w:r w:rsidRPr="00E815B5">
        <w:rPr>
          <w:rFonts w:ascii="Times New Roman" w:eastAsia="Calibri" w:hAnsi="Times New Roman" w:cs="Times New Roman"/>
          <w:sz w:val="24"/>
        </w:rPr>
        <w:t xml:space="preserve">Öğrencilerin Ortak Eğitim Programı kapsamında çalışabilecekleri </w:t>
      </w:r>
      <w:r>
        <w:rPr>
          <w:rFonts w:ascii="Times New Roman" w:eastAsia="Calibri" w:hAnsi="Times New Roman" w:cs="Times New Roman"/>
          <w:sz w:val="24"/>
        </w:rPr>
        <w:t xml:space="preserve">yeni </w:t>
      </w:r>
      <w:r w:rsidRPr="00E815B5">
        <w:rPr>
          <w:rFonts w:ascii="Times New Roman" w:eastAsia="Calibri" w:hAnsi="Times New Roman" w:cs="Times New Roman"/>
          <w:sz w:val="24"/>
        </w:rPr>
        <w:t>paydaş şirketler tespit edilmiştir ve firmalara ziyaretler yapılarak protokol</w:t>
      </w:r>
      <w:r>
        <w:rPr>
          <w:rFonts w:ascii="Times New Roman" w:eastAsia="Calibri" w:hAnsi="Times New Roman" w:cs="Times New Roman"/>
          <w:sz w:val="24"/>
        </w:rPr>
        <w:t>ler imzalanmaya devam etmektedir. Ayrıca; Kariyer Danışmanlığı ve Özgeçmiş Hazırlama desteği de öğrencilere sunulmaktadır. Stratejik plan 2020- 2024 dönemi çalışmalar içerisinde stratejik öncelikli alan olarak tespit edilmiş olan; “Öğrenci Odaklı Üniversite” başlığı altında bu çerçevede stratejik hedeflerle çalışmaların takip edilmesi ve geliştirilmesi kararlaştırılmıştır.</w:t>
      </w:r>
    </w:p>
    <w:p w:rsidR="00C201A9" w:rsidRDefault="00C201A9" w:rsidP="00C201A9">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 xml:space="preserve">Bu alan dâhilindeki akademik ve idari göstergeler, çalışmalar ve çıktılara </w:t>
      </w:r>
      <w:r>
        <w:rPr>
          <w:rFonts w:ascii="Times New Roman" w:eastAsia="Calibri" w:hAnsi="Times New Roman" w:cs="Times New Roman"/>
          <w:sz w:val="24"/>
        </w:rPr>
        <w:t xml:space="preserve">aşağıdakilerle sınırlı kalmamak ve </w:t>
      </w:r>
      <w:r w:rsidRPr="006217C4">
        <w:rPr>
          <w:rFonts w:ascii="Times New Roman" w:eastAsia="Calibri" w:hAnsi="Times New Roman" w:cs="Times New Roman"/>
          <w:sz w:val="24"/>
        </w:rPr>
        <w:t>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71"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49517E" w:rsidRPr="0049517E" w:rsidRDefault="0049517E" w:rsidP="0049517E">
      <w:pPr>
        <w:widowControl/>
        <w:spacing w:after="60" w:line="259" w:lineRule="auto"/>
        <w:jc w:val="both"/>
        <w:rPr>
          <w:rFonts w:ascii="Times New Roman" w:eastAsia="Calibri" w:hAnsi="Times New Roman" w:cs="Times New Roman"/>
          <w:sz w:val="24"/>
        </w:rPr>
      </w:pPr>
    </w:p>
    <w:p w:rsidR="0008000E" w:rsidRDefault="0008000E" w:rsidP="0008000E">
      <w:pPr>
        <w:pStyle w:val="ListeParagraf"/>
        <w:widowControl/>
        <w:numPr>
          <w:ilvl w:val="0"/>
          <w:numId w:val="12"/>
        </w:numPr>
        <w:spacing w:after="60" w:line="259" w:lineRule="auto"/>
        <w:rPr>
          <w:rFonts w:ascii="Times New Roman" w:eastAsia="Calibri" w:hAnsi="Times New Roman" w:cs="Times New Roman"/>
          <w:sz w:val="24"/>
        </w:rPr>
      </w:pPr>
      <w:r w:rsidRPr="0008000E">
        <w:rPr>
          <w:rFonts w:ascii="Times New Roman" w:eastAsia="Calibri" w:hAnsi="Times New Roman" w:cs="Times New Roman"/>
          <w:sz w:val="24"/>
        </w:rPr>
        <w:t xml:space="preserve">B.5_Atilim </w:t>
      </w:r>
      <w:proofErr w:type="spellStart"/>
      <w:r w:rsidRPr="0008000E">
        <w:rPr>
          <w:rFonts w:ascii="Times New Roman" w:eastAsia="Calibri" w:hAnsi="Times New Roman" w:cs="Times New Roman"/>
          <w:sz w:val="24"/>
        </w:rPr>
        <w:t>Universitesi</w:t>
      </w:r>
      <w:proofErr w:type="spellEnd"/>
      <w:r w:rsidRPr="0008000E">
        <w:rPr>
          <w:rFonts w:ascii="Times New Roman" w:eastAsia="Calibri" w:hAnsi="Times New Roman" w:cs="Times New Roman"/>
          <w:sz w:val="24"/>
        </w:rPr>
        <w:t xml:space="preserve"> Kadriye Zaim </w:t>
      </w:r>
      <w:proofErr w:type="spellStart"/>
      <w:r w:rsidRPr="0008000E">
        <w:rPr>
          <w:rFonts w:ascii="Times New Roman" w:eastAsia="Calibri" w:hAnsi="Times New Roman" w:cs="Times New Roman"/>
          <w:sz w:val="24"/>
        </w:rPr>
        <w:t>Kutuphanesi</w:t>
      </w:r>
      <w:proofErr w:type="spellEnd"/>
      <w:r w:rsidRPr="0008000E">
        <w:rPr>
          <w:rFonts w:ascii="Times New Roman" w:eastAsia="Calibri" w:hAnsi="Times New Roman" w:cs="Times New Roman"/>
          <w:sz w:val="24"/>
        </w:rPr>
        <w:t xml:space="preserve"> </w:t>
      </w:r>
      <w:proofErr w:type="spellStart"/>
      <w:r w:rsidRPr="0008000E">
        <w:rPr>
          <w:rFonts w:ascii="Times New Roman" w:eastAsia="Calibri" w:hAnsi="Times New Roman" w:cs="Times New Roman"/>
          <w:sz w:val="24"/>
        </w:rPr>
        <w:t>Kutuphane</w:t>
      </w:r>
      <w:proofErr w:type="spellEnd"/>
      <w:r w:rsidRPr="0008000E">
        <w:rPr>
          <w:rFonts w:ascii="Times New Roman" w:eastAsia="Calibri" w:hAnsi="Times New Roman" w:cs="Times New Roman"/>
          <w:sz w:val="24"/>
        </w:rPr>
        <w:t xml:space="preserve"> </w:t>
      </w:r>
      <w:proofErr w:type="gramStart"/>
      <w:r w:rsidRPr="0008000E">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C85E56" w:rsidRDefault="00C85E56" w:rsidP="00C85E56">
      <w:pPr>
        <w:pStyle w:val="ListeParagraf"/>
        <w:widowControl/>
        <w:numPr>
          <w:ilvl w:val="0"/>
          <w:numId w:val="12"/>
        </w:numPr>
        <w:spacing w:after="60" w:line="259" w:lineRule="auto"/>
        <w:rPr>
          <w:rFonts w:ascii="Times New Roman" w:eastAsia="Calibri" w:hAnsi="Times New Roman" w:cs="Times New Roman"/>
          <w:sz w:val="24"/>
        </w:rPr>
      </w:pPr>
      <w:r w:rsidRPr="00C85E56">
        <w:rPr>
          <w:rFonts w:ascii="Times New Roman" w:eastAsia="Calibri" w:hAnsi="Times New Roman" w:cs="Times New Roman"/>
          <w:sz w:val="24"/>
        </w:rPr>
        <w:t xml:space="preserve">B.5_Orgun </w:t>
      </w:r>
      <w:proofErr w:type="spellStart"/>
      <w:r w:rsidRPr="00C85E56">
        <w:rPr>
          <w:rFonts w:ascii="Times New Roman" w:eastAsia="Calibri" w:hAnsi="Times New Roman" w:cs="Times New Roman"/>
          <w:sz w:val="24"/>
        </w:rPr>
        <w:t>Egitim</w:t>
      </w:r>
      <w:proofErr w:type="spellEnd"/>
      <w:r w:rsidRPr="00C85E56">
        <w:rPr>
          <w:rFonts w:ascii="Times New Roman" w:eastAsia="Calibri" w:hAnsi="Times New Roman" w:cs="Times New Roman"/>
          <w:sz w:val="24"/>
        </w:rPr>
        <w:t xml:space="preserve"> On Lisan, Lisans ve </w:t>
      </w:r>
      <w:proofErr w:type="spellStart"/>
      <w:r w:rsidRPr="00C85E56">
        <w:rPr>
          <w:rFonts w:ascii="Times New Roman" w:eastAsia="Calibri" w:hAnsi="Times New Roman" w:cs="Times New Roman"/>
          <w:sz w:val="24"/>
        </w:rPr>
        <w:t>Yuksek</w:t>
      </w:r>
      <w:proofErr w:type="spellEnd"/>
      <w:r w:rsidRPr="00C85E56">
        <w:rPr>
          <w:rFonts w:ascii="Times New Roman" w:eastAsia="Calibri" w:hAnsi="Times New Roman" w:cs="Times New Roman"/>
          <w:sz w:val="24"/>
        </w:rPr>
        <w:t xml:space="preserve"> Lisans </w:t>
      </w:r>
      <w:proofErr w:type="spellStart"/>
      <w:r w:rsidRPr="00C85E56">
        <w:rPr>
          <w:rFonts w:ascii="Times New Roman" w:eastAsia="Calibri" w:hAnsi="Times New Roman" w:cs="Times New Roman"/>
          <w:sz w:val="24"/>
        </w:rPr>
        <w:t>Ogrencilerine</w:t>
      </w:r>
      <w:proofErr w:type="spellEnd"/>
      <w:r w:rsidRPr="00C85E56">
        <w:rPr>
          <w:rFonts w:ascii="Times New Roman" w:eastAsia="Calibri" w:hAnsi="Times New Roman" w:cs="Times New Roman"/>
          <w:sz w:val="24"/>
        </w:rPr>
        <w:t xml:space="preserve"> Uzaktan </w:t>
      </w:r>
      <w:proofErr w:type="spellStart"/>
      <w:r w:rsidRPr="00C85E56">
        <w:rPr>
          <w:rFonts w:ascii="Times New Roman" w:eastAsia="Calibri" w:hAnsi="Times New Roman" w:cs="Times New Roman"/>
          <w:sz w:val="24"/>
        </w:rPr>
        <w:t>Egitim</w:t>
      </w:r>
      <w:proofErr w:type="spellEnd"/>
      <w:r w:rsidRPr="00C85E56">
        <w:rPr>
          <w:rFonts w:ascii="Times New Roman" w:eastAsia="Calibri" w:hAnsi="Times New Roman" w:cs="Times New Roman"/>
          <w:sz w:val="24"/>
        </w:rPr>
        <w:t xml:space="preserve"> İle Verilecek Dersler Uygulama </w:t>
      </w:r>
      <w:proofErr w:type="spellStart"/>
      <w:r w:rsidRPr="00C85E56">
        <w:rPr>
          <w:rFonts w:ascii="Times New Roman" w:eastAsia="Calibri" w:hAnsi="Times New Roman" w:cs="Times New Roman"/>
          <w:sz w:val="24"/>
        </w:rPr>
        <w:t>Esaslari</w:t>
      </w:r>
      <w:proofErr w:type="spellEnd"/>
      <w:r w:rsidRPr="00C85E56">
        <w:rPr>
          <w:rFonts w:ascii="Times New Roman" w:eastAsia="Calibri" w:hAnsi="Times New Roman" w:cs="Times New Roman"/>
          <w:sz w:val="24"/>
        </w:rPr>
        <w:t xml:space="preserve"> </w:t>
      </w:r>
      <w:proofErr w:type="gramStart"/>
      <w:r w:rsidRPr="00C85E56">
        <w:rPr>
          <w:rFonts w:ascii="Times New Roman" w:eastAsia="Calibri" w:hAnsi="Times New Roman" w:cs="Times New Roman"/>
          <w:sz w:val="24"/>
        </w:rPr>
        <w:t>Yonergesi</w:t>
      </w:r>
      <w:r>
        <w:rPr>
          <w:rFonts w:ascii="Times New Roman" w:eastAsia="Calibri" w:hAnsi="Times New Roman" w:cs="Times New Roman"/>
          <w:sz w:val="24"/>
        </w:rPr>
        <w:t>.pdf</w:t>
      </w:r>
      <w:proofErr w:type="gramEnd"/>
    </w:p>
    <w:p w:rsidR="000F15A2" w:rsidRDefault="00C85E56" w:rsidP="00C85E56">
      <w:pPr>
        <w:pStyle w:val="ListeParagraf"/>
        <w:widowControl/>
        <w:numPr>
          <w:ilvl w:val="0"/>
          <w:numId w:val="12"/>
        </w:numPr>
        <w:spacing w:after="60" w:line="259" w:lineRule="auto"/>
        <w:rPr>
          <w:rFonts w:ascii="Times New Roman" w:eastAsia="Calibri" w:hAnsi="Times New Roman" w:cs="Times New Roman"/>
          <w:sz w:val="24"/>
        </w:rPr>
      </w:pPr>
      <w:r w:rsidRPr="00C85E56">
        <w:rPr>
          <w:rFonts w:ascii="Times New Roman" w:eastAsia="Calibri" w:hAnsi="Times New Roman" w:cs="Times New Roman"/>
          <w:sz w:val="24"/>
        </w:rPr>
        <w:t xml:space="preserve">B.5_Ogrenci </w:t>
      </w:r>
      <w:proofErr w:type="spellStart"/>
      <w:r w:rsidRPr="00C85E56">
        <w:rPr>
          <w:rFonts w:ascii="Times New Roman" w:eastAsia="Calibri" w:hAnsi="Times New Roman" w:cs="Times New Roman"/>
          <w:sz w:val="24"/>
        </w:rPr>
        <w:t>Isleri</w:t>
      </w:r>
      <w:proofErr w:type="spellEnd"/>
      <w:r w:rsidRPr="00C85E56">
        <w:rPr>
          <w:rFonts w:ascii="Times New Roman" w:eastAsia="Calibri" w:hAnsi="Times New Roman" w:cs="Times New Roman"/>
          <w:sz w:val="24"/>
        </w:rPr>
        <w:t xml:space="preserve"> </w:t>
      </w:r>
      <w:proofErr w:type="spellStart"/>
      <w:r w:rsidRPr="00C85E56">
        <w:rPr>
          <w:rFonts w:ascii="Times New Roman" w:eastAsia="Calibri" w:hAnsi="Times New Roman" w:cs="Times New Roman"/>
          <w:sz w:val="24"/>
        </w:rPr>
        <w:t>Direktorlugu</w:t>
      </w:r>
      <w:proofErr w:type="spellEnd"/>
      <w:r w:rsidRPr="00C85E56">
        <w:rPr>
          <w:rFonts w:ascii="Times New Roman" w:eastAsia="Calibri" w:hAnsi="Times New Roman" w:cs="Times New Roman"/>
          <w:sz w:val="24"/>
        </w:rPr>
        <w:t xml:space="preserve"> </w:t>
      </w:r>
      <w:proofErr w:type="spellStart"/>
      <w:r w:rsidRPr="00C85E56">
        <w:rPr>
          <w:rFonts w:ascii="Times New Roman" w:eastAsia="Calibri" w:hAnsi="Times New Roman" w:cs="Times New Roman"/>
          <w:sz w:val="24"/>
        </w:rPr>
        <w:t>Ogrenci</w:t>
      </w:r>
      <w:proofErr w:type="spellEnd"/>
      <w:r w:rsidRPr="00C85E56">
        <w:rPr>
          <w:rFonts w:ascii="Times New Roman" w:eastAsia="Calibri" w:hAnsi="Times New Roman" w:cs="Times New Roman"/>
          <w:sz w:val="24"/>
        </w:rPr>
        <w:t xml:space="preserve"> Memnuniyet </w:t>
      </w:r>
      <w:proofErr w:type="gramStart"/>
      <w:r w:rsidRPr="00C85E56">
        <w:rPr>
          <w:rFonts w:ascii="Times New Roman" w:eastAsia="Calibri" w:hAnsi="Times New Roman" w:cs="Times New Roman"/>
          <w:sz w:val="24"/>
        </w:rPr>
        <w:t>Anketi</w:t>
      </w:r>
      <w:r>
        <w:rPr>
          <w:rFonts w:ascii="Times New Roman" w:eastAsia="Calibri" w:hAnsi="Times New Roman" w:cs="Times New Roman"/>
          <w:sz w:val="24"/>
        </w:rPr>
        <w:t>.pdf</w:t>
      </w:r>
      <w:proofErr w:type="gramEnd"/>
    </w:p>
    <w:p w:rsidR="000F15A2" w:rsidRPr="000F15A2" w:rsidRDefault="000F15A2" w:rsidP="000F15A2">
      <w:pPr>
        <w:pStyle w:val="ListeParagraf"/>
        <w:widowControl/>
        <w:numPr>
          <w:ilvl w:val="0"/>
          <w:numId w:val="12"/>
        </w:numPr>
        <w:spacing w:after="60" w:line="259" w:lineRule="auto"/>
        <w:rPr>
          <w:rFonts w:ascii="Times New Roman" w:eastAsia="Calibri" w:hAnsi="Times New Roman" w:cs="Times New Roman"/>
          <w:sz w:val="24"/>
        </w:rPr>
      </w:pPr>
      <w:r w:rsidRPr="000F15A2">
        <w:rPr>
          <w:rFonts w:ascii="Times New Roman" w:eastAsia="Calibri" w:hAnsi="Times New Roman" w:cs="Times New Roman"/>
          <w:sz w:val="24"/>
        </w:rPr>
        <w:t xml:space="preserve">B.5.5_Atılım Üniversitesi Ortak Eğitim </w:t>
      </w:r>
      <w:proofErr w:type="gramStart"/>
      <w:r w:rsidRPr="000F15A2">
        <w:rPr>
          <w:rFonts w:ascii="Times New Roman" w:eastAsia="Calibri" w:hAnsi="Times New Roman" w:cs="Times New Roman"/>
          <w:sz w:val="24"/>
        </w:rPr>
        <w:t>Programi.pdf</w:t>
      </w:r>
      <w:proofErr w:type="gramEnd"/>
    </w:p>
    <w:p w:rsidR="00372624" w:rsidRPr="00C85E56" w:rsidRDefault="000F15A2" w:rsidP="000F15A2">
      <w:pPr>
        <w:pStyle w:val="ListeParagraf"/>
        <w:widowControl/>
        <w:numPr>
          <w:ilvl w:val="0"/>
          <w:numId w:val="12"/>
        </w:numPr>
        <w:spacing w:after="60" w:line="259" w:lineRule="auto"/>
        <w:rPr>
          <w:rFonts w:ascii="Times New Roman" w:eastAsia="Calibri" w:hAnsi="Times New Roman" w:cs="Times New Roman"/>
          <w:sz w:val="24"/>
        </w:rPr>
      </w:pPr>
      <w:r w:rsidRPr="000F15A2">
        <w:rPr>
          <w:rFonts w:ascii="Times New Roman" w:eastAsia="Calibri" w:hAnsi="Times New Roman" w:cs="Times New Roman"/>
          <w:sz w:val="24"/>
        </w:rPr>
        <w:t xml:space="preserve">B.5.5_Atılım Üniversitesi Ortak Eğitim </w:t>
      </w:r>
      <w:proofErr w:type="gramStart"/>
      <w:r w:rsidRPr="000F15A2">
        <w:rPr>
          <w:rFonts w:ascii="Times New Roman" w:eastAsia="Calibri" w:hAnsi="Times New Roman" w:cs="Times New Roman"/>
          <w:sz w:val="24"/>
        </w:rPr>
        <w:t>Yönergesi.pdf</w:t>
      </w:r>
      <w:proofErr w:type="gramEnd"/>
      <w:r w:rsidR="00372624" w:rsidRPr="00C85E56">
        <w:rPr>
          <w:rFonts w:ascii="Times New Roman" w:eastAsia="Calibri" w:hAnsi="Times New Roman" w:cs="Times New Roman"/>
          <w:sz w:val="24"/>
        </w:rPr>
        <w:br w:type="page"/>
      </w:r>
    </w:p>
    <w:p w:rsidR="00893BB5" w:rsidRPr="000E4080" w:rsidRDefault="00893BB5" w:rsidP="00893BB5">
      <w:pPr>
        <w:pStyle w:val="Balk2"/>
        <w:numPr>
          <w:ilvl w:val="0"/>
          <w:numId w:val="0"/>
        </w:numPr>
        <w:ind w:left="360"/>
      </w:pPr>
      <w:bookmarkStart w:id="13" w:name="_Toc5190556"/>
      <w:bookmarkEnd w:id="12"/>
      <w:r>
        <w:lastRenderedPageBreak/>
        <w:t>B.6. P</w:t>
      </w:r>
      <w:r w:rsidRPr="000E4080">
        <w:t>rogramların Sürekli İzlenmesi ve Güncellenmesi</w:t>
      </w:r>
      <w:bookmarkEnd w:id="13"/>
    </w:p>
    <w:p w:rsidR="00893BB5" w:rsidRDefault="00893BB5" w:rsidP="00893BB5">
      <w:pPr>
        <w:widowControl/>
        <w:spacing w:after="160" w:line="259" w:lineRule="auto"/>
        <w:jc w:val="both"/>
        <w:rPr>
          <w:rFonts w:ascii="Times New Roman" w:eastAsia="Calibri" w:hAnsi="Times New Roman" w:cs="Times New Roman"/>
          <w:sz w:val="24"/>
        </w:rPr>
      </w:pPr>
      <w:r w:rsidRPr="00A979D5">
        <w:rPr>
          <w:rFonts w:ascii="Times New Roman" w:eastAsia="Calibri" w:hAnsi="Times New Roman" w:cs="Times New Roman"/>
          <w:sz w:val="24"/>
        </w:rPr>
        <w:t xml:space="preserve">Program çıktılarına ulaşılıp ulaşılmadığının izlenmesi amacıyla akredite olan bölümlerde </w:t>
      </w:r>
      <w:hyperlink r:id="rId72" w:history="1">
        <w:r w:rsidRPr="00741D1C">
          <w:rPr>
            <w:rStyle w:val="Kpr"/>
            <w:rFonts w:ascii="Times New Roman" w:eastAsia="Calibri" w:hAnsi="Times New Roman" w:cs="Times New Roman"/>
            <w:sz w:val="24"/>
          </w:rPr>
          <w:t>Ölçme-Değerlendirme ve Sürekli İyileştirme Kurulları</w:t>
        </w:r>
      </w:hyperlink>
      <w:r w:rsidRPr="00A979D5">
        <w:rPr>
          <w:rFonts w:ascii="Times New Roman" w:eastAsia="Calibri" w:hAnsi="Times New Roman" w:cs="Times New Roman"/>
          <w:sz w:val="24"/>
        </w:rPr>
        <w:t xml:space="preserve"> bulunmaktadır. Yeni mezunlar program çıktılarını değerlendirmek üzere anket doldurmaktadırlar, eski mezun anketleri ve işveren anketleri sonuçları da kullanılarak büyük bir matris hazırlanmaktadır. Ölçme-değerlendirme Kurulu her yıl bu verileri hazırlamakta 5 üzerinden 2 ve altı alan çıktılar gözden geçirilmekte ve düzenlenmektedir. Sürekli İyileştirme Kurulu</w:t>
      </w:r>
      <w:r w:rsidR="00EF1479">
        <w:rPr>
          <w:rFonts w:ascii="Times New Roman" w:eastAsia="Calibri" w:hAnsi="Times New Roman" w:cs="Times New Roman"/>
          <w:sz w:val="24"/>
        </w:rPr>
        <w:t xml:space="preserve"> (</w:t>
      </w:r>
      <w:hyperlink r:id="rId73" w:history="1">
        <w:r w:rsidR="00EF1479" w:rsidRPr="00EF1479">
          <w:rPr>
            <w:rStyle w:val="Kpr"/>
            <w:rFonts w:ascii="Times New Roman" w:eastAsia="Calibri" w:hAnsi="Times New Roman" w:cs="Times New Roman"/>
            <w:sz w:val="24"/>
          </w:rPr>
          <w:t>örneğin</w:t>
        </w:r>
      </w:hyperlink>
      <w:r w:rsidR="00EF1479">
        <w:rPr>
          <w:rFonts w:ascii="Times New Roman" w:eastAsia="Calibri" w:hAnsi="Times New Roman" w:cs="Times New Roman"/>
          <w:sz w:val="24"/>
        </w:rPr>
        <w:t>)</w:t>
      </w:r>
      <w:r w:rsidRPr="00A979D5">
        <w:rPr>
          <w:rFonts w:ascii="Times New Roman" w:eastAsia="Calibri" w:hAnsi="Times New Roman" w:cs="Times New Roman"/>
          <w:sz w:val="24"/>
        </w:rPr>
        <w:t xml:space="preserve"> bu veril</w:t>
      </w:r>
      <w:r>
        <w:rPr>
          <w:rFonts w:ascii="Times New Roman" w:eastAsia="Calibri" w:hAnsi="Times New Roman" w:cs="Times New Roman"/>
          <w:sz w:val="24"/>
        </w:rPr>
        <w:t xml:space="preserve">er doğrultusunda gereken </w:t>
      </w:r>
      <w:r w:rsidRPr="00A979D5">
        <w:rPr>
          <w:rFonts w:ascii="Times New Roman" w:eastAsia="Calibri" w:hAnsi="Times New Roman" w:cs="Times New Roman"/>
          <w:sz w:val="24"/>
        </w:rPr>
        <w:t>güncellemeleri yaparak programların sürekli i</w:t>
      </w:r>
      <w:r>
        <w:rPr>
          <w:rFonts w:ascii="Times New Roman" w:eastAsia="Calibri" w:hAnsi="Times New Roman" w:cs="Times New Roman"/>
          <w:sz w:val="24"/>
        </w:rPr>
        <w:t xml:space="preserve">yileştirilmesini sağlamaktadır. </w:t>
      </w:r>
    </w:p>
    <w:p w:rsidR="00893BB5" w:rsidRDefault="00893BB5" w:rsidP="00893BB5">
      <w:pPr>
        <w:widowControl/>
        <w:spacing w:after="160" w:line="259" w:lineRule="auto"/>
        <w:jc w:val="both"/>
        <w:rPr>
          <w:rFonts w:ascii="Times New Roman" w:eastAsia="Calibri" w:hAnsi="Times New Roman" w:cs="Times New Roman"/>
          <w:sz w:val="24"/>
        </w:rPr>
      </w:pPr>
      <w:r w:rsidRPr="00392A67">
        <w:rPr>
          <w:rFonts w:ascii="Times New Roman" w:eastAsia="Calibri" w:hAnsi="Times New Roman" w:cs="Times New Roman"/>
          <w:sz w:val="24"/>
        </w:rPr>
        <w:t xml:space="preserve">Bologna Süreci kapsamında hazırlanan ders öğrenme çıktılarına erişme durumu ile ilgili </w:t>
      </w:r>
      <w:r>
        <w:rPr>
          <w:rFonts w:ascii="Times New Roman" w:eastAsia="Calibri" w:hAnsi="Times New Roman" w:cs="Times New Roman"/>
          <w:sz w:val="24"/>
        </w:rPr>
        <w:t>programlar</w:t>
      </w:r>
      <w:r w:rsidRPr="00392A67">
        <w:rPr>
          <w:rFonts w:ascii="Times New Roman" w:eastAsia="Calibri" w:hAnsi="Times New Roman" w:cs="Times New Roman"/>
          <w:sz w:val="24"/>
        </w:rPr>
        <w:t xml:space="preserve"> desteklenmektedir. Bu doğrultuda programlar akreditasyon kuruluşlarının talep ettiği gereklilikleri yerine getirmek üzere oluşumlar planlanmaktadır. Yapılan analizler neticesine göre ders içeriklerinde, ölçme değerlendirme sisteminde, kullanılan yöntemlerde güncellemeler yapılmaktadır. Mevcut programlarının kalitesini artırmak adına, mezunlar izlemeli ve ilgili sektörlerde deneyim kazanmış paydaşlardan program güncellenmesi konusunda faydalanılmaktadır.</w:t>
      </w:r>
    </w:p>
    <w:p w:rsidR="00893BB5" w:rsidRPr="00A979D5" w:rsidRDefault="00893BB5" w:rsidP="00893BB5">
      <w:pPr>
        <w:widowControl/>
        <w:spacing w:after="160" w:line="259" w:lineRule="auto"/>
        <w:jc w:val="both"/>
        <w:rPr>
          <w:rFonts w:ascii="Times New Roman" w:eastAsia="Calibri" w:hAnsi="Times New Roman" w:cs="Times New Roman"/>
          <w:sz w:val="24"/>
        </w:rPr>
      </w:pPr>
      <w:r>
        <w:rPr>
          <w:rFonts w:ascii="Times New Roman" w:eastAsia="Calibri" w:hAnsi="Times New Roman" w:cs="Times New Roman"/>
          <w:sz w:val="24"/>
        </w:rPr>
        <w:t xml:space="preserve">Bu bağlamda 2019 yılı içinde </w:t>
      </w:r>
      <w:r w:rsidRPr="006C7C29">
        <w:rPr>
          <w:rFonts w:ascii="Times New Roman" w:eastAsia="Calibri" w:hAnsi="Times New Roman" w:cs="Times New Roman"/>
          <w:sz w:val="24"/>
        </w:rPr>
        <w:t>Öğrenciler “</w:t>
      </w:r>
      <w:hyperlink r:id="rId74" w:history="1">
        <w:r w:rsidRPr="00760950">
          <w:rPr>
            <w:rStyle w:val="Kpr"/>
            <w:rFonts w:ascii="Times New Roman" w:eastAsia="Calibri" w:hAnsi="Times New Roman" w:cs="Times New Roman"/>
            <w:sz w:val="24"/>
          </w:rPr>
          <w:t>ders değerlendirme anketi</w:t>
        </w:r>
      </w:hyperlink>
      <w:r w:rsidRPr="006C7C29">
        <w:rPr>
          <w:rFonts w:ascii="Times New Roman" w:eastAsia="Calibri" w:hAnsi="Times New Roman" w:cs="Times New Roman"/>
          <w:sz w:val="24"/>
        </w:rPr>
        <w:t>”, “</w:t>
      </w:r>
      <w:hyperlink r:id="rId75" w:history="1">
        <w:r w:rsidRPr="00760950">
          <w:rPr>
            <w:rStyle w:val="Kpr"/>
            <w:rFonts w:ascii="Times New Roman" w:eastAsia="Calibri" w:hAnsi="Times New Roman" w:cs="Times New Roman"/>
            <w:sz w:val="24"/>
          </w:rPr>
          <w:t>öğretim elemanı değerlendirme anketleri</w:t>
        </w:r>
      </w:hyperlink>
      <w:r w:rsidRPr="006C7C29">
        <w:rPr>
          <w:rFonts w:ascii="Times New Roman" w:eastAsia="Calibri" w:hAnsi="Times New Roman" w:cs="Times New Roman"/>
          <w:sz w:val="24"/>
        </w:rPr>
        <w:t>”  tekrarlanmıştır</w:t>
      </w:r>
      <w:r w:rsidR="00760950">
        <w:rPr>
          <w:rFonts w:ascii="Times New Roman" w:eastAsia="Calibri" w:hAnsi="Times New Roman" w:cs="Times New Roman"/>
          <w:sz w:val="24"/>
        </w:rPr>
        <w:t xml:space="preserve">. </w:t>
      </w:r>
      <w:hyperlink r:id="rId76" w:history="1">
        <w:r w:rsidR="00760950" w:rsidRPr="00EF50B4">
          <w:rPr>
            <w:rStyle w:val="Kpr"/>
            <w:rFonts w:ascii="Times New Roman" w:eastAsia="Calibri" w:hAnsi="Times New Roman" w:cs="Times New Roman"/>
            <w:sz w:val="24"/>
          </w:rPr>
          <w:t>Öğrenci “</w:t>
        </w:r>
        <w:r w:rsidRPr="00EF50B4">
          <w:rPr>
            <w:rStyle w:val="Kpr"/>
            <w:rFonts w:ascii="Times New Roman" w:eastAsia="Calibri" w:hAnsi="Times New Roman" w:cs="Times New Roman"/>
            <w:sz w:val="24"/>
          </w:rPr>
          <w:t>memnuniyet anketi</w:t>
        </w:r>
      </w:hyperlink>
      <w:r w:rsidRPr="006C7C29">
        <w:rPr>
          <w:rFonts w:ascii="Times New Roman" w:eastAsia="Calibri" w:hAnsi="Times New Roman" w:cs="Times New Roman"/>
          <w:sz w:val="24"/>
        </w:rPr>
        <w:t>” tekrarlanmıştır. Ayrıca, Üniversiteden mezuniyet öncesi ayrılma oranının düşürülmesine yönelik strateji geliştirmek amacıyla “Ayrılan Öğrenciler Değerlendirme Anketi” yapılmıştır.</w:t>
      </w:r>
      <w:r>
        <w:rPr>
          <w:rFonts w:ascii="Times New Roman" w:eastAsia="Calibri" w:hAnsi="Times New Roman" w:cs="Times New Roman"/>
          <w:sz w:val="24"/>
        </w:rPr>
        <w:t xml:space="preserve"> </w:t>
      </w:r>
    </w:p>
    <w:p w:rsidR="00893BB5" w:rsidRPr="00A979D5" w:rsidRDefault="00893BB5" w:rsidP="00893BB5">
      <w:pPr>
        <w:widowControl/>
        <w:spacing w:after="160" w:line="259" w:lineRule="auto"/>
        <w:jc w:val="both"/>
        <w:rPr>
          <w:rFonts w:ascii="Times New Roman" w:eastAsia="Calibri" w:hAnsi="Times New Roman" w:cs="Times New Roman"/>
          <w:sz w:val="24"/>
        </w:rPr>
      </w:pPr>
      <w:r w:rsidRPr="00A979D5">
        <w:rPr>
          <w:rFonts w:ascii="Times New Roman" w:eastAsia="Calibri" w:hAnsi="Times New Roman" w:cs="Times New Roman"/>
          <w:sz w:val="24"/>
        </w:rPr>
        <w:t>Program çıktılarına ulaşılıp ulaşılamadığı Ölçme-Değerlendirme Kurulu değerlendirmelerinde belirlenmektedir. Bunun sonucunda gerekli görülen programlar için Sürekli İyileştirme Kurulu gereken güncellemeleri yaparak programların sürekli i</w:t>
      </w:r>
      <w:r>
        <w:rPr>
          <w:rFonts w:ascii="Times New Roman" w:eastAsia="Calibri" w:hAnsi="Times New Roman" w:cs="Times New Roman"/>
          <w:sz w:val="24"/>
        </w:rPr>
        <w:t>yileştirilmesini sağlamaktadır.</w:t>
      </w:r>
      <w:r w:rsidR="00022984">
        <w:rPr>
          <w:rFonts w:ascii="Times New Roman" w:eastAsia="Calibri" w:hAnsi="Times New Roman" w:cs="Times New Roman"/>
          <w:sz w:val="24"/>
        </w:rPr>
        <w:t xml:space="preserve"> </w:t>
      </w:r>
    </w:p>
    <w:p w:rsidR="00893BB5" w:rsidRPr="00A979D5" w:rsidRDefault="00893BB5" w:rsidP="00893BB5">
      <w:pPr>
        <w:widowControl/>
        <w:spacing w:after="160" w:line="259" w:lineRule="auto"/>
        <w:jc w:val="both"/>
        <w:rPr>
          <w:rFonts w:ascii="Times New Roman" w:eastAsia="Calibri" w:hAnsi="Times New Roman" w:cs="Times New Roman"/>
          <w:sz w:val="24"/>
        </w:rPr>
      </w:pPr>
      <w:r w:rsidRPr="00A979D5">
        <w:rPr>
          <w:rFonts w:ascii="Times New Roman" w:eastAsia="Calibri" w:hAnsi="Times New Roman" w:cs="Times New Roman"/>
          <w:sz w:val="24"/>
        </w:rPr>
        <w:t xml:space="preserve">Akredite olan bölümlerde bölüm “danışma kurulları” “öğrenci danışma kurulu” “endüstri danışma kurulu” gibi iç ve dış paydaş tavsiyeleri doğrultusunda değerlendirmeler yapan kurullar vardır. Öğrenciler “ders değerlendirme anketi”, “öğretim elemanı değerlendirme anketleri” , “memnuniyet anketi” gibi anketleri doldurur. </w:t>
      </w:r>
      <w:hyperlink r:id="rId77" w:history="1">
        <w:r w:rsidRPr="00CB3BE2">
          <w:rPr>
            <w:rStyle w:val="Kpr"/>
            <w:rFonts w:ascii="Times New Roman" w:eastAsia="Calibri" w:hAnsi="Times New Roman" w:cs="Times New Roman"/>
            <w:sz w:val="24"/>
          </w:rPr>
          <w:t>Endüstri Danışma Kurulundan</w:t>
        </w:r>
      </w:hyperlink>
      <w:r w:rsidRPr="00A979D5">
        <w:rPr>
          <w:rFonts w:ascii="Times New Roman" w:eastAsia="Calibri" w:hAnsi="Times New Roman" w:cs="Times New Roman"/>
          <w:sz w:val="24"/>
        </w:rPr>
        <w:t xml:space="preserve"> dış paydaş değerlendirmeleri alınır. Mezunlardan </w:t>
      </w:r>
      <w:hyperlink r:id="rId78" w:history="1">
        <w:r w:rsidRPr="007B2BA5">
          <w:rPr>
            <w:rStyle w:val="Kpr"/>
            <w:rFonts w:ascii="Times New Roman" w:eastAsia="Calibri" w:hAnsi="Times New Roman" w:cs="Times New Roman"/>
            <w:sz w:val="24"/>
          </w:rPr>
          <w:t>anket ve görüşmeler aracılığı</w:t>
        </w:r>
      </w:hyperlink>
      <w:r w:rsidRPr="00A979D5">
        <w:rPr>
          <w:rFonts w:ascii="Times New Roman" w:eastAsia="Calibri" w:hAnsi="Times New Roman" w:cs="Times New Roman"/>
          <w:sz w:val="24"/>
        </w:rPr>
        <w:t xml:space="preserve"> ile geri dönütler alınır. Tüm paydaşların değerlendirmeleri neticesinde programlarda güncellemeler yapılmaktadır. Bazı durumlarda programdan bir ders çıkarmak ya da programa ders eklemek şeklinde programlar gözden geçirilir. Bölümlerin temel özelliklerindeki farklılıklar nedeniyle özgün ve farklı olarak değerlendirilebilecek farklı seviye ve frekanslarda paydaş kat</w:t>
      </w:r>
      <w:r>
        <w:rPr>
          <w:rFonts w:ascii="Times New Roman" w:eastAsia="Calibri" w:hAnsi="Times New Roman" w:cs="Times New Roman"/>
          <w:sz w:val="24"/>
        </w:rPr>
        <w:t xml:space="preserve">ılım ve katkısı söz konusudur. </w:t>
      </w:r>
    </w:p>
    <w:p w:rsidR="00893BB5" w:rsidRPr="00A979D5" w:rsidRDefault="00893BB5" w:rsidP="00893BB5">
      <w:pPr>
        <w:widowControl/>
        <w:spacing w:after="160" w:line="259" w:lineRule="auto"/>
        <w:jc w:val="both"/>
        <w:rPr>
          <w:rFonts w:ascii="Times New Roman" w:eastAsia="Calibri" w:hAnsi="Times New Roman" w:cs="Times New Roman"/>
          <w:sz w:val="24"/>
        </w:rPr>
      </w:pPr>
      <w:r w:rsidRPr="00A979D5">
        <w:rPr>
          <w:rFonts w:ascii="Times New Roman" w:eastAsia="Calibri" w:hAnsi="Times New Roman" w:cs="Times New Roman"/>
          <w:sz w:val="24"/>
        </w:rPr>
        <w:t>Akredite olan bölümlerde Bölüm Kurulları yılda en az bir kez programı gözden geçirmek amacı ile toplanır. Bölüm kurulları, öğrenci danışma kurulu, endüstri danışma kurulu gibi kurullarda paydaşların sürece katılımı sağlanmaktadır. Bazı bölümlerde yılda iki kez dış paydaşlar ile toplantı yapılmaktadır. Paydaşlardan gelen öneriler doğrultusunda Bölüm Kurulları ve ilgili diğer akademisyenler gözden geçirme ve iyileştirme faaliyetlerini yürütmektedirler. 2016 yılına özel olarak da Senato seviyesinde alınan bir karar ile iç paydaş ve Mütevelli Heyet değerlendirmeleri sonucu ve AKTS not sistemine geçişi düzenlemek üzere tüm müfredatlar gözden geçirilip güncellenmiştir. Bu faaliyet Rektörlük tarafından denetlenmektedir. YÖK Denetleme Kurulu faaliyetleri kapsamında yapılan denetimler ve faaliyet raporları için oluşturulan platformlar da gözden geçirme faaliyetleri kapsamında önemli iyileştirme fırsatları yaratmakta olup tüm bu faaliyetler yılda e</w:t>
      </w:r>
      <w:r>
        <w:rPr>
          <w:rFonts w:ascii="Times New Roman" w:eastAsia="Calibri" w:hAnsi="Times New Roman" w:cs="Times New Roman"/>
          <w:sz w:val="24"/>
        </w:rPr>
        <w:t xml:space="preserve">n az bir kez tekrarlanmaktadır. </w:t>
      </w:r>
    </w:p>
    <w:p w:rsidR="00893BB5" w:rsidRPr="00A979D5" w:rsidRDefault="00893BB5" w:rsidP="00893BB5">
      <w:pPr>
        <w:widowControl/>
        <w:spacing w:after="160" w:line="259" w:lineRule="auto"/>
        <w:jc w:val="both"/>
        <w:rPr>
          <w:rFonts w:ascii="Times New Roman" w:eastAsia="Calibri" w:hAnsi="Times New Roman" w:cs="Times New Roman"/>
          <w:sz w:val="24"/>
        </w:rPr>
      </w:pPr>
      <w:r w:rsidRPr="00A979D5">
        <w:rPr>
          <w:rFonts w:ascii="Times New Roman" w:eastAsia="Calibri" w:hAnsi="Times New Roman" w:cs="Times New Roman"/>
          <w:sz w:val="24"/>
        </w:rPr>
        <w:lastRenderedPageBreak/>
        <w:t xml:space="preserve">Akredite olan bölümlerde Programların eğitim amaçlarına ilişkin hedeflerine ulaştığını; öğrencilerin ve toplumun ihtiyaçlarına cevap verdiğini izlemek ve ölçümlemek için periyodik olarak işveren/yönetici anketleri, deneyimli mezun anketleri, danışma kurulu analizleri, mezunların ağırlıklı olarak çalıştığı işyerleriyle bire bir görüşmeler, eğitime devam eden mezunların başarı analizi gibi çalışmalarla yapılmaktadır. Bu doğrultuda eğitim-öğretim amaçlarına ulaşılıp ulaşılmadığını izlemek amacıyla programdan mezun olan öğrencilerin takip edilmesi, mezunların iş hayatına, lisansüstü öğrenime ve diğer alanlara yönelme oranları belirlenmektedir. Diğer bölümlerde de benzeri bir yapının oluşturulması ve programların eğitim-öğretim amaçlarına ilişkin hedeflere ulaştığını belirlemek ve belgelemek için uygun ölçme ve değerlendirme süreci oluşturulması çalışmaları başlatılmış ve sürdürülmektedir. Bu çalışmalar önemli ölçüde iyileştirme fırsatlarını bünyesinde barındırmakta </w:t>
      </w:r>
      <w:r>
        <w:rPr>
          <w:rFonts w:ascii="Times New Roman" w:eastAsia="Calibri" w:hAnsi="Times New Roman" w:cs="Times New Roman"/>
          <w:sz w:val="24"/>
        </w:rPr>
        <w:t>olup planlara yansıtılmaktadır.</w:t>
      </w:r>
    </w:p>
    <w:p w:rsidR="00893BB5" w:rsidRDefault="00893BB5" w:rsidP="00893BB5">
      <w:pPr>
        <w:widowControl/>
        <w:spacing w:after="160" w:line="259" w:lineRule="auto"/>
        <w:jc w:val="both"/>
        <w:rPr>
          <w:rFonts w:ascii="Times New Roman" w:eastAsia="Calibri" w:hAnsi="Times New Roman" w:cs="Times New Roman"/>
          <w:sz w:val="24"/>
        </w:rPr>
      </w:pPr>
      <w:r w:rsidRPr="00A979D5">
        <w:rPr>
          <w:rFonts w:ascii="Times New Roman" w:eastAsia="Calibri" w:hAnsi="Times New Roman" w:cs="Times New Roman"/>
          <w:sz w:val="24"/>
        </w:rPr>
        <w:t>Akredite olan bölümlerde her dönem sonunda “öğrenme çıktıları anketi”, “ders değerlendirme anketi”, “ders ve öğretim elemanı değerlendirme anketi” gibi anketler uygulanır. Bu veriler Ölçme-değerlendirme komitesi tarafından değerlendirilir, yeni dönemde uygun görülen güncellemeler programa/derse yansıtılır. Bu değerlendirmeler her dönem için yapılmaktadır. Bunlar dışında mezunların programın amaçlarına ilişkin hedeflerine ve yeterliliklere ulaşma düzeyleri de mezun anketleri ile takip edilmektedir. Sürekli İyileştirme Kurulu, sürecin sürekli izlenip, güncellenmesini programların eğitim amaçları ve öğrenme çıktılarına ilişkin taahhütlerini güvence altına alma işlevinde önemli rol oynamaktadır.</w:t>
      </w:r>
    </w:p>
    <w:p w:rsidR="00893BB5" w:rsidRPr="002B24F0" w:rsidRDefault="00E83A1C" w:rsidP="00893BB5">
      <w:pPr>
        <w:widowControl/>
        <w:spacing w:after="160" w:line="259" w:lineRule="auto"/>
        <w:jc w:val="both"/>
        <w:rPr>
          <w:rFonts w:ascii="Times New Roman" w:eastAsia="Calibri" w:hAnsi="Times New Roman" w:cs="Times New Roman"/>
          <w:sz w:val="24"/>
        </w:rPr>
      </w:pPr>
      <w:hyperlink r:id="rId79" w:history="1">
        <w:r w:rsidR="00893BB5" w:rsidRPr="00873000">
          <w:rPr>
            <w:rStyle w:val="Kpr"/>
            <w:rFonts w:ascii="Times New Roman" w:hAnsi="Times New Roman" w:cs="Times New Roman"/>
            <w:sz w:val="24"/>
            <w:szCs w:val="26"/>
          </w:rPr>
          <w:t>Ders ve Sınav Programları Hazırlama Ofisi</w:t>
        </w:r>
      </w:hyperlink>
      <w:r w:rsidR="00893BB5" w:rsidRPr="002B24F0">
        <w:rPr>
          <w:rFonts w:ascii="Times New Roman" w:eastAsia="Calibri" w:hAnsi="Times New Roman" w:cs="Times New Roman"/>
          <w:sz w:val="24"/>
        </w:rPr>
        <w:t xml:space="preserve"> bünyesinde Atılım Üniversitesi'ne bağlı fakültelerin ders ve sınav programının hazırlanması ve düzenli bir hale getirilmesi amacıyla hizmet verilmekte; Üniversite içerisindeki tüm dersler hazırlanıp sunulmaktadır. Dersler ile ilgili tüm bilgilere öğrencilerin verimli bir şekilde ulaşabilmesi sağlanmaktadır. Aynı zamanda sınav dönemlerinde sınav tarihleri belirlenmekte ve düzenlenmektedir. Ofis, Üniversite içerisinde yaşanacak derslik, öğretim elemanı, şube ve benzeri sıkıntıların giderilmesi için de gereği eşgüdüm ve planlama çalışmaları yürütmektedir. Atılım Üniversitesi'nin ders ve sınav programları için hazırlanan internet sayfasından, öğrenciler, kayıt öncesi hangi dersi alabileceğini ve hangi şubeyi seçebileceğini programa göre belirleyebilmektedir. Bu doğrultuda akademik takvim üzerinden yayınlanan tarihlere göre süreç işlemektedir. Ders ve Sınav Programları Hazırlama Ofisi, tüm üniversitenin ders programını hazırladığı için, Üniversite içerisindeki dersliklerin doluluğu ve etkin kullanımını da etkilemektedir.</w:t>
      </w:r>
    </w:p>
    <w:p w:rsidR="00893BB5" w:rsidRDefault="00893BB5" w:rsidP="00893BB5">
      <w:pPr>
        <w:widowControl/>
        <w:spacing w:after="160" w:line="259" w:lineRule="auto"/>
        <w:jc w:val="both"/>
        <w:rPr>
          <w:rFonts w:ascii="Times New Roman" w:hAnsi="Times New Roman" w:cs="Times New Roman"/>
          <w:sz w:val="24"/>
          <w:szCs w:val="24"/>
        </w:rPr>
      </w:pPr>
      <w:r w:rsidRPr="002B24F0">
        <w:rPr>
          <w:rFonts w:ascii="Times New Roman" w:eastAsia="Calibri" w:hAnsi="Times New Roman" w:cs="Times New Roman"/>
          <w:sz w:val="24"/>
          <w:szCs w:val="24"/>
        </w:rPr>
        <w:t xml:space="preserve">Programların sürekli izlenmesi ve güncellenmesi içerik ve süreçlerine dair ilave bilgilendirme için bu raporun eklerinde genel ve fakülte bazında örnek </w:t>
      </w:r>
      <w:r>
        <w:rPr>
          <w:rFonts w:ascii="Times New Roman" w:eastAsia="Calibri" w:hAnsi="Times New Roman" w:cs="Times New Roman"/>
          <w:sz w:val="24"/>
          <w:szCs w:val="24"/>
        </w:rPr>
        <w:t xml:space="preserve">uygulamalara </w:t>
      </w:r>
      <w:r w:rsidRPr="002B24F0">
        <w:rPr>
          <w:rFonts w:ascii="Times New Roman" w:eastAsia="Calibri" w:hAnsi="Times New Roman" w:cs="Times New Roman"/>
          <w:sz w:val="24"/>
          <w:szCs w:val="24"/>
        </w:rPr>
        <w:t xml:space="preserve">ilişkin içerik incelenebilir. </w:t>
      </w:r>
      <w:proofErr w:type="gramStart"/>
      <w:r w:rsidRPr="002B24F0">
        <w:rPr>
          <w:rFonts w:ascii="Times New Roman" w:eastAsia="Calibri" w:hAnsi="Times New Roman" w:cs="Times New Roman"/>
          <w:sz w:val="24"/>
          <w:szCs w:val="24"/>
        </w:rPr>
        <w:t xml:space="preserve">Ayrıca İşletme Fakültesi </w:t>
      </w:r>
      <w:hyperlink r:id="rId80" w:history="1">
        <w:r w:rsidRPr="002B24F0">
          <w:rPr>
            <w:rStyle w:val="Kpr"/>
            <w:rFonts w:ascii="Times New Roman" w:hAnsi="Times New Roman" w:cs="Times New Roman"/>
            <w:sz w:val="20"/>
            <w:szCs w:val="24"/>
          </w:rPr>
          <w:t>https://www.atilim.edu.tr/tr/fom</w:t>
        </w:r>
      </w:hyperlink>
      <w:r w:rsidRPr="002B24F0">
        <w:rPr>
          <w:rFonts w:ascii="Times New Roman" w:hAnsi="Times New Roman" w:cs="Times New Roman"/>
          <w:sz w:val="20"/>
          <w:szCs w:val="24"/>
        </w:rPr>
        <w:t xml:space="preserve"> </w:t>
      </w:r>
      <w:r w:rsidRPr="002B24F0">
        <w:rPr>
          <w:rFonts w:ascii="Times New Roman" w:hAnsi="Times New Roman" w:cs="Times New Roman"/>
          <w:sz w:val="24"/>
          <w:szCs w:val="24"/>
        </w:rPr>
        <w:t xml:space="preserve">adresli içeriği, Meslek Yüksekokulu </w:t>
      </w:r>
      <w:hyperlink r:id="rId81" w:history="1">
        <w:r w:rsidRPr="002B24F0">
          <w:rPr>
            <w:rStyle w:val="Kpr"/>
            <w:rFonts w:ascii="Times New Roman" w:hAnsi="Times New Roman" w:cs="Times New Roman"/>
            <w:sz w:val="20"/>
            <w:szCs w:val="24"/>
          </w:rPr>
          <w:t>https://www.atilim.edu.tr/tr/myo</w:t>
        </w:r>
      </w:hyperlink>
      <w:r w:rsidRPr="002B24F0">
        <w:rPr>
          <w:rFonts w:ascii="Times New Roman" w:hAnsi="Times New Roman" w:cs="Times New Roman"/>
          <w:sz w:val="20"/>
          <w:szCs w:val="24"/>
        </w:rPr>
        <w:t xml:space="preserve"> </w:t>
      </w:r>
      <w:r w:rsidRPr="002B24F0">
        <w:rPr>
          <w:rFonts w:ascii="Times New Roman" w:hAnsi="Times New Roman" w:cs="Times New Roman"/>
          <w:sz w:val="24"/>
          <w:szCs w:val="24"/>
        </w:rPr>
        <w:t xml:space="preserve">adresli içeriği, Mühendislik Fakültesi </w:t>
      </w:r>
      <w:hyperlink r:id="rId82" w:history="1">
        <w:r w:rsidRPr="002B24F0">
          <w:rPr>
            <w:rStyle w:val="Kpr"/>
            <w:rFonts w:ascii="Times New Roman" w:hAnsi="Times New Roman" w:cs="Times New Roman"/>
            <w:sz w:val="20"/>
            <w:szCs w:val="24"/>
          </w:rPr>
          <w:t>https://www.atilim.edu.tr/tr/foe</w:t>
        </w:r>
      </w:hyperlink>
      <w:r w:rsidRPr="002B24F0">
        <w:rPr>
          <w:rFonts w:ascii="Times New Roman" w:hAnsi="Times New Roman" w:cs="Times New Roman"/>
          <w:sz w:val="20"/>
          <w:szCs w:val="24"/>
        </w:rPr>
        <w:t xml:space="preserve"> </w:t>
      </w:r>
      <w:r w:rsidRPr="002B24F0">
        <w:rPr>
          <w:rFonts w:ascii="Times New Roman" w:hAnsi="Times New Roman" w:cs="Times New Roman"/>
          <w:sz w:val="24"/>
          <w:szCs w:val="24"/>
        </w:rPr>
        <w:t xml:space="preserve">adresli içeriği, Sivil Havacılık Yüksekokulu </w:t>
      </w:r>
      <w:hyperlink r:id="rId83" w:history="1">
        <w:r w:rsidRPr="002B24F0">
          <w:rPr>
            <w:rStyle w:val="Kpr"/>
            <w:rFonts w:ascii="Times New Roman" w:hAnsi="Times New Roman" w:cs="Times New Roman"/>
            <w:sz w:val="20"/>
            <w:szCs w:val="24"/>
          </w:rPr>
          <w:t>https://www.atilim.edu.tr/tr/shyo</w:t>
        </w:r>
      </w:hyperlink>
      <w:r w:rsidRPr="002B24F0">
        <w:rPr>
          <w:rFonts w:ascii="Times New Roman" w:hAnsi="Times New Roman" w:cs="Times New Roman"/>
          <w:sz w:val="20"/>
          <w:szCs w:val="24"/>
        </w:rPr>
        <w:t xml:space="preserve"> </w:t>
      </w:r>
      <w:r w:rsidRPr="002B24F0">
        <w:rPr>
          <w:rFonts w:ascii="Times New Roman" w:hAnsi="Times New Roman" w:cs="Times New Roman"/>
          <w:sz w:val="24"/>
          <w:szCs w:val="24"/>
        </w:rPr>
        <w:t xml:space="preserve">adresli içeriği ve Sosyal Bilimler Enstitüsü </w:t>
      </w:r>
      <w:hyperlink r:id="rId84" w:history="1">
        <w:r w:rsidRPr="002B24F0">
          <w:rPr>
            <w:rStyle w:val="Kpr"/>
            <w:rFonts w:ascii="Times New Roman" w:hAnsi="Times New Roman" w:cs="Times New Roman"/>
            <w:sz w:val="20"/>
            <w:szCs w:val="24"/>
          </w:rPr>
          <w:t>https://www.atilim.edu.tr/tr/sbe</w:t>
        </w:r>
      </w:hyperlink>
      <w:r w:rsidRPr="002B24F0">
        <w:rPr>
          <w:rFonts w:ascii="Times New Roman" w:hAnsi="Times New Roman" w:cs="Times New Roman"/>
          <w:sz w:val="20"/>
          <w:szCs w:val="24"/>
        </w:rPr>
        <w:t xml:space="preserve"> </w:t>
      </w:r>
      <w:r w:rsidRPr="002B24F0">
        <w:rPr>
          <w:rFonts w:ascii="Times New Roman" w:hAnsi="Times New Roman" w:cs="Times New Roman"/>
          <w:sz w:val="24"/>
          <w:szCs w:val="24"/>
        </w:rPr>
        <w:t xml:space="preserve">adresli içeriği </w:t>
      </w:r>
      <w:r w:rsidRPr="002B24F0">
        <w:rPr>
          <w:rFonts w:ascii="Times New Roman" w:eastAsia="Calibri" w:hAnsi="Times New Roman" w:cs="Times New Roman"/>
          <w:sz w:val="24"/>
          <w:szCs w:val="24"/>
        </w:rPr>
        <w:t xml:space="preserve">üzerinden </w:t>
      </w:r>
      <w:r w:rsidRPr="002B24F0">
        <w:rPr>
          <w:rFonts w:ascii="Times New Roman" w:hAnsi="Times New Roman" w:cs="Times New Roman"/>
          <w:sz w:val="24"/>
          <w:szCs w:val="24"/>
        </w:rPr>
        <w:t xml:space="preserve">ilave bilgilendirmeler de edinilebilir. </w:t>
      </w:r>
      <w:proofErr w:type="gramEnd"/>
    </w:p>
    <w:p w:rsidR="00C201A9" w:rsidRDefault="00C201A9" w:rsidP="00C201A9">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 xml:space="preserve">Bu alan dâhilindeki akademik ve idari göstergeler, çalışmalar ve çıktılara </w:t>
      </w:r>
      <w:r>
        <w:rPr>
          <w:rFonts w:ascii="Times New Roman" w:eastAsia="Calibri" w:hAnsi="Times New Roman" w:cs="Times New Roman"/>
          <w:sz w:val="24"/>
        </w:rPr>
        <w:t xml:space="preserve">aşağıdakilerle sınırlı kalmamak ve </w:t>
      </w:r>
      <w:r w:rsidRPr="006217C4">
        <w:rPr>
          <w:rFonts w:ascii="Times New Roman" w:eastAsia="Calibri" w:hAnsi="Times New Roman" w:cs="Times New Roman"/>
          <w:sz w:val="24"/>
        </w:rPr>
        <w:t>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85"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rsidR="00893BB5" w:rsidRPr="007411A4" w:rsidRDefault="007411A4" w:rsidP="007411A4">
      <w:pPr>
        <w:pStyle w:val="ListeParagraf"/>
        <w:widowControl/>
        <w:numPr>
          <w:ilvl w:val="0"/>
          <w:numId w:val="8"/>
        </w:numPr>
        <w:spacing w:after="60" w:line="259" w:lineRule="auto"/>
        <w:jc w:val="both"/>
        <w:rPr>
          <w:rFonts w:ascii="Times New Roman" w:hAnsi="Times New Roman" w:cs="Times New Roman"/>
          <w:sz w:val="24"/>
          <w:szCs w:val="24"/>
        </w:rPr>
      </w:pPr>
      <w:r w:rsidRPr="007411A4">
        <w:rPr>
          <w:rFonts w:ascii="Times New Roman" w:hAnsi="Times New Roman" w:cs="Times New Roman"/>
          <w:sz w:val="24"/>
          <w:szCs w:val="24"/>
        </w:rPr>
        <w:t xml:space="preserve">B.6_Muhendislik </w:t>
      </w:r>
      <w:proofErr w:type="spellStart"/>
      <w:r w:rsidRPr="007411A4">
        <w:rPr>
          <w:rFonts w:ascii="Times New Roman" w:hAnsi="Times New Roman" w:cs="Times New Roman"/>
          <w:sz w:val="24"/>
          <w:szCs w:val="24"/>
        </w:rPr>
        <w:t>Fakultesi</w:t>
      </w:r>
      <w:proofErr w:type="spellEnd"/>
      <w:r w:rsidRPr="007411A4">
        <w:rPr>
          <w:rFonts w:ascii="Times New Roman" w:hAnsi="Times New Roman" w:cs="Times New Roman"/>
          <w:sz w:val="24"/>
          <w:szCs w:val="24"/>
        </w:rPr>
        <w:t xml:space="preserve"> </w:t>
      </w:r>
      <w:proofErr w:type="spellStart"/>
      <w:r w:rsidRPr="007411A4">
        <w:rPr>
          <w:rFonts w:ascii="Times New Roman" w:hAnsi="Times New Roman" w:cs="Times New Roman"/>
          <w:sz w:val="24"/>
          <w:szCs w:val="24"/>
        </w:rPr>
        <w:t>Insaat</w:t>
      </w:r>
      <w:proofErr w:type="spellEnd"/>
      <w:r w:rsidRPr="007411A4">
        <w:rPr>
          <w:rFonts w:ascii="Times New Roman" w:hAnsi="Times New Roman" w:cs="Times New Roman"/>
          <w:sz w:val="24"/>
          <w:szCs w:val="24"/>
        </w:rPr>
        <w:t xml:space="preserve"> Muhendisligi</w:t>
      </w:r>
      <w:r>
        <w:rPr>
          <w:rFonts w:ascii="Times New Roman" w:hAnsi="Times New Roman" w:cs="Times New Roman"/>
          <w:sz w:val="24"/>
          <w:szCs w:val="24"/>
        </w:rPr>
        <w:t>.docx</w:t>
      </w:r>
    </w:p>
    <w:sectPr w:rsidR="00893BB5" w:rsidRPr="007411A4">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A1C" w:rsidRDefault="00E83A1C" w:rsidP="007A544A">
      <w:r>
        <w:separator/>
      </w:r>
    </w:p>
  </w:endnote>
  <w:endnote w:type="continuationSeparator" w:id="0">
    <w:p w:rsidR="00E83A1C" w:rsidRDefault="00E83A1C" w:rsidP="007A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827324"/>
      <w:docPartObj>
        <w:docPartGallery w:val="Page Numbers (Bottom of Page)"/>
        <w:docPartUnique/>
      </w:docPartObj>
    </w:sdtPr>
    <w:sdtEndPr/>
    <w:sdtContent>
      <w:p w:rsidR="007A544A" w:rsidRDefault="007A544A">
        <w:pPr>
          <w:pStyle w:val="AltBilgi"/>
          <w:jc w:val="center"/>
        </w:pPr>
        <w:r>
          <w:rPr>
            <w:noProof/>
            <w:lang w:eastAsia="tr-TR"/>
          </w:rPr>
          <mc:AlternateContent>
            <mc:Choice Requires="wps">
              <w:drawing>
                <wp:inline distT="0" distB="0" distL="0" distR="0">
                  <wp:extent cx="5467350" cy="45085"/>
                  <wp:effectExtent l="9525" t="9525" r="0" b="2540"/>
                  <wp:docPr id="1" name="Akış Çizelgesi: Karar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61E9BC" id="_x0000_t110" coordsize="21600,21600" o:spt="110" path="m10800,l,10800,10800,21600,21600,10800xe">
                  <v:stroke joinstyle="miter"/>
                  <v:path gradientshapeok="t" o:connecttype="rect" textboxrect="5400,5400,16200,16200"/>
                </v:shapetype>
                <v:shape id="Akış Çizelgesi: Karar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&#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GTSV3/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rsidR="007A544A" w:rsidRDefault="007A544A">
        <w:pPr>
          <w:pStyle w:val="AltBilgi"/>
          <w:jc w:val="center"/>
        </w:pPr>
        <w:r>
          <w:fldChar w:fldCharType="begin"/>
        </w:r>
        <w:r>
          <w:instrText>PAGE    \* MERGEFORMAT</w:instrText>
        </w:r>
        <w:r>
          <w:fldChar w:fldCharType="separate"/>
        </w:r>
        <w:r w:rsidR="007951B9">
          <w:rPr>
            <w:noProof/>
          </w:rPr>
          <w:t>19</w:t>
        </w:r>
        <w:r>
          <w:fldChar w:fldCharType="end"/>
        </w:r>
      </w:p>
    </w:sdtContent>
  </w:sdt>
  <w:p w:rsidR="007A544A" w:rsidRDefault="007A54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A1C" w:rsidRDefault="00E83A1C" w:rsidP="007A544A">
      <w:r>
        <w:separator/>
      </w:r>
    </w:p>
  </w:footnote>
  <w:footnote w:type="continuationSeparator" w:id="0">
    <w:p w:rsidR="00E83A1C" w:rsidRDefault="00E83A1C" w:rsidP="007A54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4934"/>
    <w:multiLevelType w:val="hybridMultilevel"/>
    <w:tmpl w:val="05283E0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2FB236A"/>
    <w:multiLevelType w:val="hybridMultilevel"/>
    <w:tmpl w:val="ABD0DB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992739"/>
    <w:multiLevelType w:val="hybridMultilevel"/>
    <w:tmpl w:val="D38ADD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5E1C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AD1BB2"/>
    <w:multiLevelType w:val="hybridMultilevel"/>
    <w:tmpl w:val="7D14F97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12F4766"/>
    <w:multiLevelType w:val="multilevel"/>
    <w:tmpl w:val="8CEA72F6"/>
    <w:lvl w:ilvl="0">
      <w:start w:val="1"/>
      <w:numFmt w:val="decimal"/>
      <w:lvlText w:val="%1."/>
      <w:lvlJc w:val="left"/>
      <w:pPr>
        <w:ind w:left="360" w:hanging="360"/>
      </w:pPr>
    </w:lvl>
    <w:lvl w:ilvl="1">
      <w:start w:val="1"/>
      <w:numFmt w:val="decimal"/>
      <w:pStyle w:val="Balk2"/>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D50B45"/>
    <w:multiLevelType w:val="hybridMultilevel"/>
    <w:tmpl w:val="01765E3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9AE4001"/>
    <w:multiLevelType w:val="multilevel"/>
    <w:tmpl w:val="55FC288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787DF0"/>
    <w:multiLevelType w:val="multilevel"/>
    <w:tmpl w:val="A218E9E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F0935A2"/>
    <w:multiLevelType w:val="hybridMultilevel"/>
    <w:tmpl w:val="80FE0F9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8121BA8"/>
    <w:multiLevelType w:val="hybridMultilevel"/>
    <w:tmpl w:val="60DEC20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7C3C6B05"/>
    <w:multiLevelType w:val="hybridMultilevel"/>
    <w:tmpl w:val="EE060BAA"/>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5"/>
  </w:num>
  <w:num w:numId="3">
    <w:abstractNumId w:val="3"/>
  </w:num>
  <w:num w:numId="4">
    <w:abstractNumId w:val="11"/>
  </w:num>
  <w:num w:numId="5">
    <w:abstractNumId w:val="2"/>
  </w:num>
  <w:num w:numId="6">
    <w:abstractNumId w:val="1"/>
  </w:num>
  <w:num w:numId="7">
    <w:abstractNumId w:val="6"/>
  </w:num>
  <w:num w:numId="8">
    <w:abstractNumId w:val="4"/>
  </w:num>
  <w:num w:numId="9">
    <w:abstractNumId w:val="10"/>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24"/>
    <w:rsid w:val="00011D5A"/>
    <w:rsid w:val="00014CB1"/>
    <w:rsid w:val="00022984"/>
    <w:rsid w:val="00055FE2"/>
    <w:rsid w:val="00063AF5"/>
    <w:rsid w:val="000719B1"/>
    <w:rsid w:val="0008000E"/>
    <w:rsid w:val="000A4D4B"/>
    <w:rsid w:val="000A5357"/>
    <w:rsid w:val="000A5D71"/>
    <w:rsid w:val="000C1D8A"/>
    <w:rsid w:val="000E5BBE"/>
    <w:rsid w:val="000E7C42"/>
    <w:rsid w:val="000F15A2"/>
    <w:rsid w:val="000F549A"/>
    <w:rsid w:val="00111AB9"/>
    <w:rsid w:val="00125973"/>
    <w:rsid w:val="00150425"/>
    <w:rsid w:val="00153524"/>
    <w:rsid w:val="001975AC"/>
    <w:rsid w:val="001A4C93"/>
    <w:rsid w:val="001F2E8E"/>
    <w:rsid w:val="00200CE5"/>
    <w:rsid w:val="00201920"/>
    <w:rsid w:val="00204A9E"/>
    <w:rsid w:val="002433A1"/>
    <w:rsid w:val="002B7A00"/>
    <w:rsid w:val="002D22DA"/>
    <w:rsid w:val="002F205D"/>
    <w:rsid w:val="002F3B6A"/>
    <w:rsid w:val="002F6FF2"/>
    <w:rsid w:val="00300DCF"/>
    <w:rsid w:val="003021EC"/>
    <w:rsid w:val="00325BF4"/>
    <w:rsid w:val="00372624"/>
    <w:rsid w:val="0037758C"/>
    <w:rsid w:val="003900D5"/>
    <w:rsid w:val="003B105C"/>
    <w:rsid w:val="004043BB"/>
    <w:rsid w:val="0041506F"/>
    <w:rsid w:val="0041609F"/>
    <w:rsid w:val="00432DBE"/>
    <w:rsid w:val="00435F91"/>
    <w:rsid w:val="00451C88"/>
    <w:rsid w:val="0045537E"/>
    <w:rsid w:val="00474457"/>
    <w:rsid w:val="00482094"/>
    <w:rsid w:val="0049517E"/>
    <w:rsid w:val="004E7504"/>
    <w:rsid w:val="00506503"/>
    <w:rsid w:val="00507403"/>
    <w:rsid w:val="005359DC"/>
    <w:rsid w:val="0055616B"/>
    <w:rsid w:val="00567CD6"/>
    <w:rsid w:val="005715F5"/>
    <w:rsid w:val="00584861"/>
    <w:rsid w:val="005865F6"/>
    <w:rsid w:val="00592DB3"/>
    <w:rsid w:val="00597FE1"/>
    <w:rsid w:val="005A0F82"/>
    <w:rsid w:val="005A5C56"/>
    <w:rsid w:val="005C7F5E"/>
    <w:rsid w:val="005E14E1"/>
    <w:rsid w:val="005F304C"/>
    <w:rsid w:val="006217C4"/>
    <w:rsid w:val="006374F7"/>
    <w:rsid w:val="00695B48"/>
    <w:rsid w:val="006B2BEC"/>
    <w:rsid w:val="006E5085"/>
    <w:rsid w:val="006E65A2"/>
    <w:rsid w:val="006F05F8"/>
    <w:rsid w:val="006F0A02"/>
    <w:rsid w:val="0070031B"/>
    <w:rsid w:val="00714C7F"/>
    <w:rsid w:val="0072145B"/>
    <w:rsid w:val="007272CC"/>
    <w:rsid w:val="007411A4"/>
    <w:rsid w:val="00741D1C"/>
    <w:rsid w:val="00760504"/>
    <w:rsid w:val="00760950"/>
    <w:rsid w:val="00774F13"/>
    <w:rsid w:val="00783424"/>
    <w:rsid w:val="00785594"/>
    <w:rsid w:val="007951B9"/>
    <w:rsid w:val="007A544A"/>
    <w:rsid w:val="007B2BA5"/>
    <w:rsid w:val="007B3D57"/>
    <w:rsid w:val="007B6280"/>
    <w:rsid w:val="007D0AD4"/>
    <w:rsid w:val="007D18D0"/>
    <w:rsid w:val="007D5B51"/>
    <w:rsid w:val="007E0741"/>
    <w:rsid w:val="0082515A"/>
    <w:rsid w:val="00825D01"/>
    <w:rsid w:val="00832566"/>
    <w:rsid w:val="008440D9"/>
    <w:rsid w:val="00854CE7"/>
    <w:rsid w:val="008609D3"/>
    <w:rsid w:val="00873000"/>
    <w:rsid w:val="00877B46"/>
    <w:rsid w:val="00893BB5"/>
    <w:rsid w:val="00894193"/>
    <w:rsid w:val="008B206A"/>
    <w:rsid w:val="008E3D2F"/>
    <w:rsid w:val="0091412F"/>
    <w:rsid w:val="00916F82"/>
    <w:rsid w:val="009A0883"/>
    <w:rsid w:val="009B1BA4"/>
    <w:rsid w:val="009D1405"/>
    <w:rsid w:val="00A17672"/>
    <w:rsid w:val="00A217A8"/>
    <w:rsid w:val="00A73C1A"/>
    <w:rsid w:val="00A7467D"/>
    <w:rsid w:val="00A95A0E"/>
    <w:rsid w:val="00AA6C54"/>
    <w:rsid w:val="00AD02BF"/>
    <w:rsid w:val="00AD3F42"/>
    <w:rsid w:val="00AE02D2"/>
    <w:rsid w:val="00B029DC"/>
    <w:rsid w:val="00B342BC"/>
    <w:rsid w:val="00B47F8D"/>
    <w:rsid w:val="00B51AB1"/>
    <w:rsid w:val="00B55935"/>
    <w:rsid w:val="00B60F6D"/>
    <w:rsid w:val="00B64A70"/>
    <w:rsid w:val="00B75A48"/>
    <w:rsid w:val="00B7777F"/>
    <w:rsid w:val="00B87F79"/>
    <w:rsid w:val="00B9294A"/>
    <w:rsid w:val="00B95FB1"/>
    <w:rsid w:val="00BA3326"/>
    <w:rsid w:val="00BA5618"/>
    <w:rsid w:val="00BA658E"/>
    <w:rsid w:val="00BA7CBF"/>
    <w:rsid w:val="00BD3C4A"/>
    <w:rsid w:val="00BE4026"/>
    <w:rsid w:val="00BF0A05"/>
    <w:rsid w:val="00C00536"/>
    <w:rsid w:val="00C201A9"/>
    <w:rsid w:val="00C24D34"/>
    <w:rsid w:val="00C571B6"/>
    <w:rsid w:val="00C70295"/>
    <w:rsid w:val="00C85E56"/>
    <w:rsid w:val="00C933AD"/>
    <w:rsid w:val="00CB3BE2"/>
    <w:rsid w:val="00CD27FC"/>
    <w:rsid w:val="00D215A9"/>
    <w:rsid w:val="00D64D48"/>
    <w:rsid w:val="00D82B67"/>
    <w:rsid w:val="00D921AD"/>
    <w:rsid w:val="00DA7472"/>
    <w:rsid w:val="00DC3DEA"/>
    <w:rsid w:val="00DD05BE"/>
    <w:rsid w:val="00DE04BF"/>
    <w:rsid w:val="00DE4098"/>
    <w:rsid w:val="00E0461B"/>
    <w:rsid w:val="00E173CF"/>
    <w:rsid w:val="00E52B0E"/>
    <w:rsid w:val="00E67131"/>
    <w:rsid w:val="00E75716"/>
    <w:rsid w:val="00E810DC"/>
    <w:rsid w:val="00E83A1C"/>
    <w:rsid w:val="00ED194F"/>
    <w:rsid w:val="00ED4023"/>
    <w:rsid w:val="00EE4526"/>
    <w:rsid w:val="00EF1479"/>
    <w:rsid w:val="00EF48A5"/>
    <w:rsid w:val="00EF50B4"/>
    <w:rsid w:val="00F067EC"/>
    <w:rsid w:val="00F1026F"/>
    <w:rsid w:val="00F13CF5"/>
    <w:rsid w:val="00F555C2"/>
    <w:rsid w:val="00F65D05"/>
    <w:rsid w:val="00F709D9"/>
    <w:rsid w:val="00F90E9B"/>
    <w:rsid w:val="00FD3F4F"/>
    <w:rsid w:val="00FF5DAF"/>
    <w:rsid w:val="00FF69F5"/>
    <w:rsid w:val="00FF7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08809"/>
  <w15:chartTrackingRefBased/>
  <w15:docId w15:val="{9FCC78F7-64DB-4C7B-AADC-3C8CBBFD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2624"/>
    <w:pPr>
      <w:widowControl w:val="0"/>
      <w:spacing w:after="0" w:line="240" w:lineRule="auto"/>
    </w:pPr>
  </w:style>
  <w:style w:type="paragraph" w:styleId="Balk1">
    <w:name w:val="heading 1"/>
    <w:basedOn w:val="Normal"/>
    <w:link w:val="Balk1Char"/>
    <w:uiPriority w:val="1"/>
    <w:qFormat/>
    <w:rsid w:val="00372624"/>
    <w:pPr>
      <w:spacing w:before="120" w:after="120"/>
      <w:ind w:left="567" w:right="40" w:hanging="567"/>
      <w:jc w:val="both"/>
      <w:outlineLvl w:val="0"/>
    </w:pPr>
    <w:rPr>
      <w:rFonts w:ascii="Times New Roman" w:eastAsia="Times New Roman" w:hAnsi="Times New Roman" w:cs="Times New Roman"/>
      <w:b/>
      <w:bCs/>
      <w:sz w:val="32"/>
      <w:szCs w:val="32"/>
    </w:rPr>
  </w:style>
  <w:style w:type="paragraph" w:styleId="Balk2">
    <w:name w:val="heading 2"/>
    <w:basedOn w:val="ListeParagraf"/>
    <w:link w:val="Balk2Char"/>
    <w:autoRedefine/>
    <w:uiPriority w:val="1"/>
    <w:qFormat/>
    <w:rsid w:val="00372624"/>
    <w:pPr>
      <w:widowControl/>
      <w:numPr>
        <w:ilvl w:val="1"/>
        <w:numId w:val="2"/>
      </w:numPr>
      <w:spacing w:before="240" w:after="240"/>
      <w:ind w:left="709" w:hanging="709"/>
      <w:jc w:val="both"/>
      <w:outlineLvl w:val="1"/>
    </w:pPr>
    <w:rPr>
      <w:rFonts w:ascii="Arial" w:eastAsia="Calibri" w:hAnsi="Arial" w:cs="Arial"/>
      <w:b/>
      <w:sz w:val="26"/>
      <w:szCs w:val="26"/>
    </w:rPr>
  </w:style>
  <w:style w:type="paragraph" w:styleId="Balk4">
    <w:name w:val="heading 4"/>
    <w:basedOn w:val="Normal"/>
    <w:link w:val="Balk4Char"/>
    <w:uiPriority w:val="1"/>
    <w:qFormat/>
    <w:rsid w:val="00372624"/>
    <w:pPr>
      <w:spacing w:before="120" w:after="120"/>
      <w:outlineLvl w:val="3"/>
    </w:pPr>
    <w:rPr>
      <w:rFonts w:ascii="Times New Roman" w:eastAsia="Times New Roman" w:hAnsi="Times New Roman" w:cs="Times New Roman"/>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72624"/>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1"/>
    <w:rsid w:val="00372624"/>
    <w:rPr>
      <w:rFonts w:ascii="Arial" w:eastAsia="Calibri" w:hAnsi="Arial" w:cs="Arial"/>
      <w:b/>
      <w:sz w:val="26"/>
      <w:szCs w:val="26"/>
    </w:rPr>
  </w:style>
  <w:style w:type="character" w:customStyle="1" w:styleId="Balk4Char">
    <w:name w:val="Başlık 4 Char"/>
    <w:basedOn w:val="VarsaylanParagrafYazTipi"/>
    <w:link w:val="Balk4"/>
    <w:uiPriority w:val="1"/>
    <w:rsid w:val="00372624"/>
    <w:rPr>
      <w:rFonts w:ascii="Times New Roman" w:eastAsia="Times New Roman" w:hAnsi="Times New Roman" w:cs="Times New Roman"/>
      <w:b/>
      <w:sz w:val="24"/>
      <w:szCs w:val="26"/>
    </w:rPr>
  </w:style>
  <w:style w:type="paragraph" w:styleId="ListeParagraf">
    <w:name w:val="List Paragraph"/>
    <w:basedOn w:val="Normal"/>
    <w:uiPriority w:val="34"/>
    <w:qFormat/>
    <w:rsid w:val="00372624"/>
  </w:style>
  <w:style w:type="character" w:styleId="Kpr">
    <w:name w:val="Hyperlink"/>
    <w:basedOn w:val="VarsaylanParagrafYazTipi"/>
    <w:uiPriority w:val="99"/>
    <w:unhideWhenUsed/>
    <w:rsid w:val="00372624"/>
    <w:rPr>
      <w:color w:val="0563C1" w:themeColor="hyperlink"/>
      <w:u w:val="single"/>
    </w:rPr>
  </w:style>
  <w:style w:type="character" w:styleId="AklamaBavurusu">
    <w:name w:val="annotation reference"/>
    <w:basedOn w:val="VarsaylanParagrafYazTipi"/>
    <w:uiPriority w:val="99"/>
    <w:semiHidden/>
    <w:unhideWhenUsed/>
    <w:rsid w:val="00372624"/>
    <w:rPr>
      <w:sz w:val="16"/>
      <w:szCs w:val="16"/>
    </w:rPr>
  </w:style>
  <w:style w:type="paragraph" w:styleId="AklamaMetni">
    <w:name w:val="annotation text"/>
    <w:basedOn w:val="Normal"/>
    <w:link w:val="AklamaMetniChar"/>
    <w:uiPriority w:val="99"/>
    <w:unhideWhenUsed/>
    <w:rsid w:val="00372624"/>
    <w:rPr>
      <w:sz w:val="20"/>
      <w:szCs w:val="20"/>
    </w:rPr>
  </w:style>
  <w:style w:type="character" w:customStyle="1" w:styleId="AklamaMetniChar">
    <w:name w:val="Açıklama Metni Char"/>
    <w:basedOn w:val="VarsaylanParagrafYazTipi"/>
    <w:link w:val="AklamaMetni"/>
    <w:uiPriority w:val="99"/>
    <w:rsid w:val="00372624"/>
    <w:rPr>
      <w:sz w:val="20"/>
      <w:szCs w:val="20"/>
    </w:rPr>
  </w:style>
  <w:style w:type="paragraph" w:styleId="BalonMetni">
    <w:name w:val="Balloon Text"/>
    <w:basedOn w:val="Normal"/>
    <w:link w:val="BalonMetniChar"/>
    <w:uiPriority w:val="99"/>
    <w:semiHidden/>
    <w:unhideWhenUsed/>
    <w:rsid w:val="003726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624"/>
    <w:rPr>
      <w:rFonts w:ascii="Segoe UI" w:hAnsi="Segoe UI" w:cs="Segoe UI"/>
      <w:sz w:val="18"/>
      <w:szCs w:val="18"/>
    </w:rPr>
  </w:style>
  <w:style w:type="paragraph" w:styleId="stBilgi">
    <w:name w:val="header"/>
    <w:basedOn w:val="Normal"/>
    <w:link w:val="stBilgiChar"/>
    <w:uiPriority w:val="99"/>
    <w:unhideWhenUsed/>
    <w:rsid w:val="007A544A"/>
    <w:pPr>
      <w:tabs>
        <w:tab w:val="center" w:pos="4536"/>
        <w:tab w:val="right" w:pos="9072"/>
      </w:tabs>
    </w:pPr>
  </w:style>
  <w:style w:type="character" w:customStyle="1" w:styleId="stBilgiChar">
    <w:name w:val="Üst Bilgi Char"/>
    <w:basedOn w:val="VarsaylanParagrafYazTipi"/>
    <w:link w:val="stBilgi"/>
    <w:uiPriority w:val="99"/>
    <w:rsid w:val="007A544A"/>
  </w:style>
  <w:style w:type="paragraph" w:styleId="AltBilgi">
    <w:name w:val="footer"/>
    <w:basedOn w:val="Normal"/>
    <w:link w:val="AltBilgiChar"/>
    <w:uiPriority w:val="99"/>
    <w:unhideWhenUsed/>
    <w:rsid w:val="007A544A"/>
    <w:pPr>
      <w:tabs>
        <w:tab w:val="center" w:pos="4536"/>
        <w:tab w:val="right" w:pos="9072"/>
      </w:tabs>
    </w:pPr>
  </w:style>
  <w:style w:type="character" w:customStyle="1" w:styleId="AltBilgiChar">
    <w:name w:val="Alt Bilgi Char"/>
    <w:basedOn w:val="VarsaylanParagrafYazTipi"/>
    <w:link w:val="AltBilgi"/>
    <w:uiPriority w:val="99"/>
    <w:rsid w:val="007A544A"/>
  </w:style>
  <w:style w:type="character" w:styleId="zlenenKpr">
    <w:name w:val="FollowedHyperlink"/>
    <w:basedOn w:val="VarsaylanParagrafYazTipi"/>
    <w:uiPriority w:val="99"/>
    <w:semiHidden/>
    <w:unhideWhenUsed/>
    <w:rsid w:val="00877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8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ilim.edu.tr/tr/girisimcilik" TargetMode="External"/><Relationship Id="rId21" Type="http://schemas.openxmlformats.org/officeDocument/2006/relationships/hyperlink" Target="https://www.atilim.edu.tr/tr/home/page/113/mevzuat" TargetMode="External"/><Relationship Id="rId42" Type="http://schemas.openxmlformats.org/officeDocument/2006/relationships/hyperlink" Target="https://www.atilim.edu.tr/tr/od" TargetMode="External"/><Relationship Id="rId47" Type="http://schemas.openxmlformats.org/officeDocument/2006/relationships/hyperlink" Target="https://www.atilim.edu.tr/tr/home/news/4173/universitemiz-2019-yili-engelsiz-universite-odullerinde-dort-odul-birden-kazandi" TargetMode="External"/><Relationship Id="rId63" Type="http://schemas.openxmlformats.org/officeDocument/2006/relationships/hyperlink" Target="https://www.atilim.edu.tr/tr/ects/site-courses/262/info/Description" TargetMode="External"/><Relationship Id="rId68" Type="http://schemas.openxmlformats.org/officeDocument/2006/relationships/hyperlink" Target="https://atusem.atilim.edu.tr/" TargetMode="External"/><Relationship Id="rId84" Type="http://schemas.openxmlformats.org/officeDocument/2006/relationships/hyperlink" Target="https://www.atilim.edu.tr/tr/sbe" TargetMode="External"/><Relationship Id="rId16" Type="http://schemas.openxmlformats.org/officeDocument/2006/relationships/hyperlink" Target="https://www.atilim.edu.tr/tr/foe" TargetMode="External"/><Relationship Id="rId11" Type="http://schemas.openxmlformats.org/officeDocument/2006/relationships/hyperlink" Target="https://www.atilim.edu.tr/tr/compe/page/3635/endustri-danisma-kurulu" TargetMode="External"/><Relationship Id="rId32" Type="http://schemas.openxmlformats.org/officeDocument/2006/relationships/hyperlink" Target="https://www.atilim.edu.tr/tr/ects/page/3522/diploma-eki-de" TargetMode="External"/><Relationship Id="rId37" Type="http://schemas.openxmlformats.org/officeDocument/2006/relationships/hyperlink" Target="https://moodle.atilim.edu.tr/" TargetMode="External"/><Relationship Id="rId53" Type="http://schemas.openxmlformats.org/officeDocument/2006/relationships/hyperlink" Target="https://resmigazete.gov.tr/eskiler/2018/06/20180612-6.htm" TargetMode="External"/><Relationship Id="rId58" Type="http://schemas.openxmlformats.org/officeDocument/2006/relationships/hyperlink" Target="https://www.atilim.edu.tr/tr/law/announcement/6570/kurgusal-durusma-duyurusu" TargetMode="External"/><Relationship Id="rId74" Type="http://schemas.openxmlformats.org/officeDocument/2006/relationships/hyperlink" Target="https://www.atilim.edu.tr/tr/home/announcement/5761/degerlendirme-anketleri" TargetMode="External"/><Relationship Id="rId79" Type="http://schemas.openxmlformats.org/officeDocument/2006/relationships/hyperlink" Target="https://www.atilim.edu.tr/tr/dersprogrami" TargetMode="External"/><Relationship Id="rId5" Type="http://schemas.openxmlformats.org/officeDocument/2006/relationships/footnotes" Target="footnotes.xml"/><Relationship Id="rId19" Type="http://schemas.openxmlformats.org/officeDocument/2006/relationships/hyperlink" Target="https://www.atilim.edu.tr/tr/sbf" TargetMode="External"/><Relationship Id="rId14" Type="http://schemas.openxmlformats.org/officeDocument/2006/relationships/hyperlink" Target="https://atilim-my.sharepoint.com/:f:/g/personal/kidr_atilim_edu_tr/Er1U6Wcs59xEtAdzP-TsL4EB4fFIt9BVYeNBFLOTDxMq-Q?e=XJ4Mtw" TargetMode="External"/><Relationship Id="rId22" Type="http://schemas.openxmlformats.org/officeDocument/2006/relationships/hyperlink" Target="https://www.atilim.edu.tr/files/yonergeler/Akademik%20Dan&#305;&#351;manl&#305;k%20Y&#246;nergesi.pdf" TargetMode="External"/><Relationship Id="rId27" Type="http://schemas.openxmlformats.org/officeDocument/2006/relationships/hyperlink" Target="https://www.atilim.edu.tr/tr/kit" TargetMode="External"/><Relationship Id="rId30" Type="http://schemas.openxmlformats.org/officeDocument/2006/relationships/hyperlink" Target="https://atilim-my.sharepoint.com/:f:/g/personal/kidr_atilim_edu_tr/Er1U6Wcs59xEtAdzP-TsL4EB4fFIt9BVYeNBFLOTDxMq-Q?e=XJ4Mtw" TargetMode="External"/><Relationship Id="rId35" Type="http://schemas.openxmlformats.org/officeDocument/2006/relationships/hyperlink" Target="https://atacs.atilim.edu.tr/login/Welcome?ReturnUrl=%2f" TargetMode="External"/><Relationship Id="rId43" Type="http://schemas.openxmlformats.org/officeDocument/2006/relationships/hyperlink" Target="https://www.atilim.edu.tr/files/ydyo%20y&#246;netmelik/Onlisans%20ve%20Lisans%20Egitim-Ogretim%20S&#305;nav%20Yonetmeli&#287;i-02-10-2018.pdf" TargetMode="External"/><Relationship Id="rId48" Type="http://schemas.openxmlformats.org/officeDocument/2006/relationships/hyperlink" Target="https://www.atilim.edu.tr/tr/artsci" TargetMode="External"/><Relationship Id="rId56" Type="http://schemas.openxmlformats.org/officeDocument/2006/relationships/hyperlink" Target="https://www.atilim.edu.tr/tr/gsf" TargetMode="External"/><Relationship Id="rId64" Type="http://schemas.openxmlformats.org/officeDocument/2006/relationships/hyperlink" Target="https://moodle.atilim.edu.tr/" TargetMode="External"/><Relationship Id="rId69" Type="http://schemas.openxmlformats.org/officeDocument/2006/relationships/hyperlink" Target="https://www.atilim.edu.tr/tr/cpa/page/4371/ortak-egitim-anlasmasi-yapilan-firmalar" TargetMode="External"/><Relationship Id="rId77" Type="http://schemas.openxmlformats.org/officeDocument/2006/relationships/hyperlink" Target="https://www.atilim.edu.tr/tr/compe/page/3635/endustri-danisma-kurulu" TargetMode="External"/><Relationship Id="rId8" Type="http://schemas.openxmlformats.org/officeDocument/2006/relationships/hyperlink" Target="https://www.atilim.edu.tr/tr/ects" TargetMode="External"/><Relationship Id="rId51" Type="http://schemas.openxmlformats.org/officeDocument/2006/relationships/hyperlink" Target="https://www.atilim.edu.tr/tr/fbe" TargetMode="External"/><Relationship Id="rId72" Type="http://schemas.openxmlformats.org/officeDocument/2006/relationships/hyperlink" Target="https://www.atilim.edu.tr/tr/home/news/2012/olcme-ve-degerlendirme-sureclerinin-iyilestirilmesi-ve-gelistirilmesi-calisma-grubu-universitemizde-toplandi" TargetMode="External"/><Relationship Id="rId80" Type="http://schemas.openxmlformats.org/officeDocument/2006/relationships/hyperlink" Target="https://www.atilim.edu.tr/tr/fom" TargetMode="External"/><Relationship Id="rId85" Type="http://schemas.openxmlformats.org/officeDocument/2006/relationships/hyperlink" Target="https://atilim-my.sharepoint.com/:f:/g/personal/kidr_atilim_edu_tr/Er1U6Wcs59xEtAdzP-TsL4EB4fFIt9BVYeNBFLOTDxMq-Q?e=XJ4Mtw" TargetMode="External"/><Relationship Id="rId3" Type="http://schemas.openxmlformats.org/officeDocument/2006/relationships/settings" Target="settings.xml"/><Relationship Id="rId12" Type="http://schemas.openxmlformats.org/officeDocument/2006/relationships/hyperlink" Target="https://www.atilim.edu.tr/files/ects_kilavuz.pdf" TargetMode="External"/><Relationship Id="rId17" Type="http://schemas.openxmlformats.org/officeDocument/2006/relationships/hyperlink" Target="https://www.atilim.edu.tr/tr/sfl" TargetMode="External"/><Relationship Id="rId25" Type="http://schemas.openxmlformats.org/officeDocument/2006/relationships/hyperlink" Target="https://www.atilim.edu.tr/tr/bpp" TargetMode="External"/><Relationship Id="rId33" Type="http://schemas.openxmlformats.org/officeDocument/2006/relationships/hyperlink" Target="https://www.atilim.edu.tr/tr/foe/announcement/5773/muhendislik-fakultesi-staj-yonergesi" TargetMode="External"/><Relationship Id="rId38" Type="http://schemas.openxmlformats.org/officeDocument/2006/relationships/hyperlink" Target="https://www.atilim.edu.tr/tr/mpad" TargetMode="External"/><Relationship Id="rId46" Type="http://schemas.openxmlformats.org/officeDocument/2006/relationships/hyperlink" Target="https://www.atilim.edu.tr/tr/engelli-ogrenciler-ofisi" TargetMode="External"/><Relationship Id="rId59" Type="http://schemas.openxmlformats.org/officeDocument/2006/relationships/hyperlink" Target="http://kurumsal.library.atilim.edu.tr/" TargetMode="External"/><Relationship Id="rId67" Type="http://schemas.openxmlformats.org/officeDocument/2006/relationships/hyperlink" Target="https://atusem.atilim.edu.tr/" TargetMode="External"/><Relationship Id="rId20" Type="http://schemas.openxmlformats.org/officeDocument/2006/relationships/hyperlink" Target="https://www.atilim.edu.tr/tr/tip" TargetMode="External"/><Relationship Id="rId41" Type="http://schemas.openxmlformats.org/officeDocument/2006/relationships/hyperlink" Target="https://ic.atilim.edu.tr/tr" TargetMode="External"/><Relationship Id="rId54" Type="http://schemas.openxmlformats.org/officeDocument/2006/relationships/hyperlink" Target="https://www.atilim.edu.tr/files/yonergeler/Akademik%20Atama-Y&#252;kseltme%20Y&#246;nergesi_03.02.2020.pdf" TargetMode="External"/><Relationship Id="rId62" Type="http://schemas.openxmlformats.org/officeDocument/2006/relationships/hyperlink" Target="http://library.atilim.edu.tr/ill" TargetMode="External"/><Relationship Id="rId70" Type="http://schemas.openxmlformats.org/officeDocument/2006/relationships/hyperlink" Target="https://www.atilim.edu.tr/tr/cpa/page/4753/ortak-egitim-deneyimleri-&#127916;" TargetMode="External"/><Relationship Id="rId75" Type="http://schemas.openxmlformats.org/officeDocument/2006/relationships/hyperlink" Target="https://www.atilim.edu.tr/tr/home/announcement/5761/degerlendirme-anketleri" TargetMode="External"/><Relationship Id="rId83" Type="http://schemas.openxmlformats.org/officeDocument/2006/relationships/hyperlink" Target="https://www.atilim.edu.tr/tr/shyo"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tilim.edu.tr/tr/artsci" TargetMode="External"/><Relationship Id="rId23" Type="http://schemas.openxmlformats.org/officeDocument/2006/relationships/hyperlink" Target="https://www.atilim.edu.tr/tr/argeda/page/945/lap---lisans-arastirma-projeleri" TargetMode="External"/><Relationship Id="rId28" Type="http://schemas.openxmlformats.org/officeDocument/2006/relationships/hyperlink" Target="https://www.atilim.edu.tr/tr/kultur/page/2759/bir-kitap-bir-konu" TargetMode="External"/><Relationship Id="rId36" Type="http://schemas.openxmlformats.org/officeDocument/2006/relationships/hyperlink" Target="https://www.atilim.edu.tr/tr/mfge/page/3484/ogrenci-danisma-kurulu" TargetMode="External"/><Relationship Id="rId49" Type="http://schemas.openxmlformats.org/officeDocument/2006/relationships/hyperlink" Target="https://www.atilim.edu.tr/tr/foe" TargetMode="External"/><Relationship Id="rId57" Type="http://schemas.openxmlformats.org/officeDocument/2006/relationships/hyperlink" Target="https://atilim-my.sharepoint.com/:f:/g/personal/kidr_atilim_edu_tr/Er1U6Wcs59xEtAdzP-TsL4EB4fFIt9BVYeNBFLOTDxMq-Q?e=XJ4Mtw" TargetMode="External"/><Relationship Id="rId10" Type="http://schemas.openxmlformats.org/officeDocument/2006/relationships/hyperlink" Target="https://www.atilim.edu.tr/tr/ects" TargetMode="External"/><Relationship Id="rId31" Type="http://schemas.openxmlformats.org/officeDocument/2006/relationships/hyperlink" Target="https://www.atilim.edu.tr/tr/ects/page/3522/diploma-eki-de" TargetMode="External"/><Relationship Id="rId44" Type="http://schemas.openxmlformats.org/officeDocument/2006/relationships/hyperlink" Target="https://www.atilim.edu.tr/en/ects/site-courses/229/info/CourseOutcome" TargetMode="External"/><Relationship Id="rId52" Type="http://schemas.openxmlformats.org/officeDocument/2006/relationships/hyperlink" Target="https://atilim-my.sharepoint.com/:f:/g/personal/kidr_atilim_edu_tr/Er1U6Wcs59xEtAdzP-TsL4EB4fFIt9BVYeNBFLOTDxMq-Q?e=XJ4Mtw" TargetMode="External"/><Relationship Id="rId60" Type="http://schemas.openxmlformats.org/officeDocument/2006/relationships/hyperlink" Target="http://acikarsiv.atilim.edu.tr/" TargetMode="External"/><Relationship Id="rId65" Type="http://schemas.openxmlformats.org/officeDocument/2006/relationships/hyperlink" Target="https://turnitin.atilim.edu.tr/" TargetMode="External"/><Relationship Id="rId73" Type="http://schemas.openxmlformats.org/officeDocument/2006/relationships/hyperlink" Target="https://auefm.anadolu.edu.tr/temel-sayfa/s&#252;rekli-iyile&#351;tirme-kurulu" TargetMode="External"/><Relationship Id="rId78" Type="http://schemas.openxmlformats.org/officeDocument/2006/relationships/hyperlink" Target="https://www.atilim.edu.tr/tr/mod/page/4749/mezunlarimiz-anlatiyor-&#127916;" TargetMode="External"/><Relationship Id="rId81" Type="http://schemas.openxmlformats.org/officeDocument/2006/relationships/hyperlink" Target="https://www.atilim.edu.tr/tr/myo"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ilim.edu.tr/tr/ects/site-courses/14/info/basicFieldsOutcomes" TargetMode="External"/><Relationship Id="rId13" Type="http://schemas.openxmlformats.org/officeDocument/2006/relationships/hyperlink" Target="https://www.atilim.edu.tr/tr/ects" TargetMode="External"/><Relationship Id="rId18" Type="http://schemas.openxmlformats.org/officeDocument/2006/relationships/hyperlink" Target="https://www.atilim.edu.tr/tr/shyo" TargetMode="External"/><Relationship Id="rId39" Type="http://schemas.openxmlformats.org/officeDocument/2006/relationships/hyperlink" Target="https://www.atilim.edu.tr/tr/bpp" TargetMode="External"/><Relationship Id="rId34" Type="http://schemas.openxmlformats.org/officeDocument/2006/relationships/hyperlink" Target="https://www.atilim.edu.tr/tr/cpa/page/3042/ortak-egitim" TargetMode="External"/><Relationship Id="rId50" Type="http://schemas.openxmlformats.org/officeDocument/2006/relationships/hyperlink" Target="https://www.atilim.edu.tr/tr/law" TargetMode="External"/><Relationship Id="rId55" Type="http://schemas.openxmlformats.org/officeDocument/2006/relationships/hyperlink" Target="https://www.atilim.edu.tr/files/yonergeler/Akademik%20Atama-Y&#252;kseltme%20Y&#246;nergesi_03.02.2020.pdf" TargetMode="External"/><Relationship Id="rId76" Type="http://schemas.openxmlformats.org/officeDocument/2006/relationships/hyperlink" Target="https://www.atilim.edu.tr/tr/oim/page/4173/ogrenci-memnuniyet-anketi" TargetMode="External"/><Relationship Id="rId7" Type="http://schemas.openxmlformats.org/officeDocument/2006/relationships/hyperlink" Target="https://www.myk.gov.tr/index.php/tr/avrupa-yeterlilikler-cercevesi" TargetMode="External"/><Relationship Id="rId71" Type="http://schemas.openxmlformats.org/officeDocument/2006/relationships/hyperlink" Target="https://atilim-my.sharepoint.com/:f:/g/personal/kidr_atilim_edu_tr/Er1U6Wcs59xEtAdzP-TsL4EB4fFIt9BVYeNBFLOTDxMq-Q?e=XJ4Mtw" TargetMode="External"/><Relationship Id="rId2" Type="http://schemas.openxmlformats.org/officeDocument/2006/relationships/styles" Target="styles.xml"/><Relationship Id="rId29" Type="http://schemas.openxmlformats.org/officeDocument/2006/relationships/hyperlink" Target="https://www.atilim.edu.tr/tr/kultur/page/2497/ogrenci-topluluklari" TargetMode="External"/><Relationship Id="rId24" Type="http://schemas.openxmlformats.org/officeDocument/2006/relationships/hyperlink" Target="https://www.atilim.edu.tr/tr/izbirakan50ogrenci/page/4625/2019un-iz-birakanlari" TargetMode="External"/><Relationship Id="rId40" Type="http://schemas.openxmlformats.org/officeDocument/2006/relationships/hyperlink" Target="https://www.atilim.edu.tr/tr/kampus/page/100/ogrenci-gelisim-ve-danisma-merkezi" TargetMode="External"/><Relationship Id="rId45" Type="http://schemas.openxmlformats.org/officeDocument/2006/relationships/hyperlink" Target="https://www.atilim.edu.tr/files/yonetmelikler/Onlisans_lisans_E&#287;itim_s&#305;nav_Yon_6_8_2017.pdf" TargetMode="External"/><Relationship Id="rId66" Type="http://schemas.openxmlformats.org/officeDocument/2006/relationships/hyperlink" Target="https://www.atilim.edu.tr/tr/ue" TargetMode="External"/><Relationship Id="rId87" Type="http://schemas.openxmlformats.org/officeDocument/2006/relationships/fontTable" Target="fontTable.xml"/><Relationship Id="rId61" Type="http://schemas.openxmlformats.org/officeDocument/2006/relationships/hyperlink" Target="http://ankaraarsivi.atilim.edu.tr/" TargetMode="External"/><Relationship Id="rId82" Type="http://schemas.openxmlformats.org/officeDocument/2006/relationships/hyperlink" Target="https://www.atilim.edu.tr/tr/fo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20</Pages>
  <Words>10058</Words>
  <Characters>57333</Characters>
  <Application>Microsoft Office Word</Application>
  <DocSecurity>0</DocSecurity>
  <Lines>477</Lines>
  <Paragraphs>134</Paragraphs>
  <ScaleCrop>false</ScaleCrop>
  <Manager>B.Egitim ve Ogretim</Manager>
  <Company/>
  <LinksUpToDate>false</LinksUpToDate>
  <CharactersWithSpaces>67257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B.Egitim ve Ogretim</dc:title>
  <dc:subject>B.Egitim ve Ogretim</dc:subject>
  <dc:creator>ERK</dc:creator>
  <cp:keywords>B.Egitim ve Ogretim</cp:keywords>
  <dc:description/>
  <cp:lastModifiedBy>Admin</cp:lastModifiedBy>
  <cp:revision>199</cp:revision>
  <dcterms:created xsi:type="dcterms:W3CDTF">2020-02-17T07:20:00Z</dcterms:created>
  <dcterms:modified xsi:type="dcterms:W3CDTF">2020-02-27T13:08:00Z</dcterms:modified>
</cp:coreProperties>
</file>